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19118D">
      <w:pPr>
        <w:pStyle w:val="15"/>
        <w:spacing w:beforeAutospacing="0" w:afterAutospacing="0" w:line="360" w:lineRule="auto"/>
        <w:jc w:val="center"/>
        <w:textAlignment w:val="baseline"/>
        <w:outlineLvl w:val="0"/>
        <w:rPr>
          <w:rFonts w:ascii="仿宋" w:hAnsi="仿宋" w:eastAsia="仿宋" w:cs="仿宋"/>
          <w:b/>
          <w:bCs/>
          <w:sz w:val="36"/>
          <w:szCs w:val="36"/>
          <w:shd w:val="clear" w:color="auto" w:fill="FFFFFF"/>
        </w:rPr>
      </w:pPr>
      <w:r>
        <w:rPr>
          <w:rFonts w:hint="eastAsia" w:ascii="仿宋" w:hAnsi="仿宋" w:eastAsia="仿宋" w:cs="仿宋"/>
          <w:b/>
          <w:bCs/>
          <w:sz w:val="36"/>
          <w:szCs w:val="36"/>
          <w:shd w:val="clear" w:color="auto" w:fill="FFFFFF"/>
        </w:rPr>
        <w:t>泰和县中医院中医药传承大楼医用中心供氧、负压中心吸引、护理呼叫系统</w:t>
      </w:r>
      <w:r>
        <w:rPr>
          <w:rFonts w:hint="eastAsia" w:ascii="仿宋" w:hAnsi="仿宋" w:eastAsia="仿宋" w:cs="仿宋"/>
          <w:b/>
          <w:bCs/>
          <w:sz w:val="36"/>
          <w:szCs w:val="36"/>
          <w:highlight w:val="none"/>
          <w:shd w:val="clear" w:color="auto" w:fill="FFFFFF"/>
          <w:lang w:eastAsia="zh-CN"/>
        </w:rPr>
        <w:t>设备设计</w:t>
      </w:r>
      <w:r>
        <w:rPr>
          <w:rFonts w:hint="eastAsia" w:ascii="仿宋" w:hAnsi="仿宋" w:eastAsia="仿宋" w:cs="仿宋"/>
          <w:b/>
          <w:bCs/>
          <w:sz w:val="36"/>
          <w:szCs w:val="36"/>
          <w:highlight w:val="none"/>
          <w:shd w:val="clear" w:color="auto" w:fill="FFFFFF"/>
        </w:rPr>
        <w:t>及安装项目</w:t>
      </w:r>
      <w:r>
        <w:rPr>
          <w:rFonts w:hint="eastAsia" w:ascii="仿宋" w:hAnsi="仿宋" w:eastAsia="仿宋" w:cs="仿宋"/>
          <w:b/>
          <w:bCs/>
          <w:sz w:val="36"/>
          <w:szCs w:val="36"/>
          <w:shd w:val="clear" w:color="auto" w:fill="FFFFFF"/>
        </w:rPr>
        <w:t>潜在供应商意见征集表</w:t>
      </w:r>
    </w:p>
    <w:p w14:paraId="2DCF0A34">
      <w:pPr>
        <w:pStyle w:val="15"/>
        <w:spacing w:beforeAutospacing="0" w:afterAutospacing="0" w:line="560" w:lineRule="exact"/>
        <w:textAlignment w:val="baseline"/>
        <w:outlineLvl w:val="0"/>
        <w:rPr>
          <w:rFonts w:hint="default" w:ascii="仿宋" w:hAnsi="仿宋" w:eastAsia="仿宋" w:cs="仿宋"/>
          <w:b w:val="0"/>
          <w:bCs w:val="0"/>
          <w:sz w:val="28"/>
          <w:szCs w:val="28"/>
          <w:shd w:val="clear" w:color="auto" w:fill="FFFFFF"/>
          <w:lang w:val="en-US" w:eastAsia="zh-CN"/>
        </w:rPr>
      </w:pPr>
      <w:r>
        <w:rPr>
          <w:rFonts w:hint="eastAsia" w:ascii="仿宋" w:hAnsi="仿宋" w:eastAsia="仿宋" w:cs="仿宋"/>
          <w:b w:val="0"/>
          <w:bCs w:val="0"/>
          <w:sz w:val="28"/>
          <w:szCs w:val="28"/>
          <w:shd w:val="clear" w:color="auto" w:fill="FFFFFF"/>
        </w:rPr>
        <w:t>一、</w:t>
      </w:r>
      <w:r>
        <w:rPr>
          <w:rFonts w:hint="eastAsia" w:ascii="仿宋" w:hAnsi="仿宋" w:eastAsia="仿宋" w:cs="仿宋"/>
          <w:b w:val="0"/>
          <w:bCs w:val="0"/>
          <w:sz w:val="28"/>
          <w:szCs w:val="28"/>
          <w:shd w:val="clear" w:color="auto" w:fill="FFFFFF"/>
          <w:lang w:val="en-US" w:eastAsia="zh-CN"/>
        </w:rPr>
        <w:t>供应商基本信息（营业执照、授权代表、联系方式等）</w:t>
      </w:r>
    </w:p>
    <w:p w14:paraId="66FE704B">
      <w:pPr>
        <w:pStyle w:val="15"/>
        <w:spacing w:beforeAutospacing="0" w:afterAutospacing="0" w:line="560" w:lineRule="exact"/>
        <w:textAlignment w:val="baseline"/>
        <w:outlineLvl w:val="0"/>
        <w:rPr>
          <w:rFonts w:hint="eastAsia" w:ascii="仿宋" w:hAnsi="仿宋" w:eastAsia="仿宋" w:cs="仿宋"/>
          <w:b w:val="0"/>
          <w:bCs w:val="0"/>
          <w:sz w:val="28"/>
          <w:szCs w:val="28"/>
          <w:shd w:val="clear" w:color="auto" w:fill="FFFFFF"/>
          <w:lang w:val="en-US" w:eastAsia="zh-CN"/>
        </w:rPr>
      </w:pPr>
      <w:r>
        <w:rPr>
          <w:rFonts w:hint="eastAsia" w:ascii="仿宋" w:hAnsi="仿宋" w:eastAsia="仿宋" w:cs="仿宋"/>
          <w:b w:val="0"/>
          <w:bCs w:val="0"/>
          <w:sz w:val="28"/>
          <w:szCs w:val="28"/>
          <w:shd w:val="clear" w:color="auto" w:fill="FFFFFF"/>
          <w:lang w:val="en-US" w:eastAsia="zh-CN"/>
        </w:rPr>
        <w:t>二、本项目特定资格要求建议（如机电安装、医疗器械三证等相关资质。并做相关说明）</w:t>
      </w:r>
    </w:p>
    <w:p w14:paraId="2BC8B294">
      <w:pPr>
        <w:pStyle w:val="15"/>
        <w:spacing w:beforeAutospacing="0" w:afterAutospacing="0" w:line="560" w:lineRule="exact"/>
        <w:textAlignment w:val="baseline"/>
        <w:outlineLvl w:val="0"/>
        <w:rPr>
          <w:rFonts w:hint="default" w:ascii="仿宋" w:hAnsi="仿宋" w:eastAsia="仿宋" w:cs="仿宋"/>
          <w:b w:val="0"/>
          <w:bCs w:val="0"/>
          <w:sz w:val="28"/>
          <w:szCs w:val="28"/>
          <w:shd w:val="clear" w:color="auto" w:fill="FFFFFF"/>
          <w:lang w:val="en-US" w:eastAsia="zh-CN"/>
        </w:rPr>
      </w:pPr>
      <w:r>
        <w:rPr>
          <w:rFonts w:hint="eastAsia" w:ascii="仿宋" w:hAnsi="仿宋" w:eastAsia="仿宋" w:cs="仿宋"/>
          <w:b w:val="0"/>
          <w:bCs w:val="0"/>
          <w:sz w:val="28"/>
          <w:szCs w:val="28"/>
          <w:shd w:val="clear" w:color="auto" w:fill="FFFFFF"/>
          <w:lang w:val="en-US" w:eastAsia="zh-CN"/>
        </w:rPr>
        <w:t>三、落实促进中小企业发展政策意见（例如能够全面面向中小企业，或者分包，或者联合体。并做相关说明）</w:t>
      </w:r>
    </w:p>
    <w:p w14:paraId="244761A4">
      <w:pPr>
        <w:pStyle w:val="15"/>
        <w:spacing w:beforeAutospacing="0" w:afterAutospacing="0" w:line="560" w:lineRule="exact"/>
        <w:textAlignment w:val="baseline"/>
        <w:outlineLvl w:val="0"/>
        <w:rPr>
          <w:rFonts w:hint="eastAsia" w:ascii="仿宋" w:hAnsi="仿宋" w:eastAsia="仿宋" w:cs="仿宋"/>
          <w:b w:val="0"/>
          <w:bCs w:val="0"/>
          <w:sz w:val="28"/>
          <w:szCs w:val="28"/>
          <w:shd w:val="clear" w:color="auto" w:fill="FFFFFF"/>
          <w:lang w:eastAsia="zh-CN"/>
        </w:rPr>
      </w:pPr>
      <w:r>
        <w:rPr>
          <w:rFonts w:hint="eastAsia" w:ascii="仿宋" w:hAnsi="仿宋" w:eastAsia="仿宋"/>
          <w:b w:val="0"/>
          <w:bCs w:val="0"/>
          <w:sz w:val="28"/>
          <w:szCs w:val="28"/>
          <w:lang w:val="en-US" w:eastAsia="zh-CN"/>
        </w:rPr>
        <w:t>四</w:t>
      </w:r>
      <w:r>
        <w:rPr>
          <w:rFonts w:hint="eastAsia" w:ascii="仿宋" w:hAnsi="仿宋" w:eastAsia="仿宋"/>
          <w:b w:val="0"/>
          <w:bCs w:val="0"/>
          <w:sz w:val="28"/>
          <w:szCs w:val="28"/>
        </w:rPr>
        <w:t>、</w:t>
      </w:r>
      <w:r>
        <w:rPr>
          <w:rFonts w:hint="eastAsia" w:ascii="仿宋" w:hAnsi="仿宋" w:eastAsia="仿宋"/>
          <w:b w:val="0"/>
          <w:bCs w:val="0"/>
          <w:sz w:val="28"/>
          <w:szCs w:val="28"/>
          <w:lang w:val="en-US" w:eastAsia="zh-CN"/>
        </w:rPr>
        <w:t>技术参数及</w:t>
      </w:r>
      <w:r>
        <w:rPr>
          <w:rFonts w:hint="eastAsia" w:ascii="仿宋" w:hAnsi="仿宋" w:eastAsia="仿宋" w:cs="仿宋"/>
          <w:b w:val="0"/>
          <w:bCs w:val="0"/>
          <w:sz w:val="28"/>
          <w:szCs w:val="28"/>
          <w:shd w:val="clear" w:color="auto" w:fill="FFFFFF"/>
          <w:lang w:val="en-US" w:eastAsia="zh-CN"/>
        </w:rPr>
        <w:t>项目</w:t>
      </w:r>
      <w:r>
        <w:rPr>
          <w:rFonts w:hint="eastAsia" w:ascii="仿宋" w:hAnsi="仿宋" w:eastAsia="仿宋" w:cs="仿宋"/>
          <w:b w:val="0"/>
          <w:bCs w:val="0"/>
          <w:sz w:val="28"/>
          <w:szCs w:val="28"/>
          <w:shd w:val="clear" w:color="auto" w:fill="FFFFFF"/>
        </w:rPr>
        <w:t>报价</w:t>
      </w:r>
      <w:r>
        <w:rPr>
          <w:rFonts w:hint="eastAsia" w:ascii="仿宋" w:hAnsi="仿宋" w:eastAsia="仿宋" w:cs="仿宋"/>
          <w:b w:val="0"/>
          <w:bCs w:val="0"/>
          <w:sz w:val="28"/>
          <w:szCs w:val="28"/>
          <w:shd w:val="clear" w:color="auto" w:fill="FFFFFF"/>
          <w:lang w:eastAsia="zh-CN"/>
        </w:rPr>
        <w:t>（</w:t>
      </w:r>
      <w:r>
        <w:rPr>
          <w:rFonts w:hint="eastAsia" w:ascii="仿宋" w:hAnsi="仿宋" w:eastAsia="仿宋" w:cs="仿宋"/>
          <w:b w:val="0"/>
          <w:bCs w:val="0"/>
          <w:sz w:val="28"/>
          <w:szCs w:val="28"/>
          <w:shd w:val="clear" w:color="auto" w:fill="FFFFFF"/>
          <w:lang w:val="en-US" w:eastAsia="zh-CN"/>
        </w:rPr>
        <w:t>根据附件中的数据统计表清单，自行编辑采购清单并进行报价</w:t>
      </w:r>
      <w:r>
        <w:rPr>
          <w:rFonts w:hint="eastAsia" w:ascii="仿宋" w:hAnsi="仿宋" w:eastAsia="仿宋" w:cs="仿宋"/>
          <w:b w:val="0"/>
          <w:bCs w:val="0"/>
          <w:sz w:val="28"/>
          <w:szCs w:val="28"/>
          <w:shd w:val="clear" w:color="auto" w:fill="FFFFFF"/>
          <w:lang w:eastAsia="zh-CN"/>
        </w:rPr>
        <w:t>）</w:t>
      </w:r>
    </w:p>
    <w:tbl>
      <w:tblPr>
        <w:tblStyle w:val="18"/>
        <w:tblW w:w="511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264"/>
        <w:gridCol w:w="1410"/>
        <w:gridCol w:w="1268"/>
        <w:gridCol w:w="615"/>
        <w:gridCol w:w="660"/>
        <w:gridCol w:w="930"/>
        <w:gridCol w:w="937"/>
        <w:gridCol w:w="870"/>
      </w:tblGrid>
      <w:tr w14:paraId="524E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776" w:type="dxa"/>
            <w:vAlign w:val="center"/>
          </w:tcPr>
          <w:p w14:paraId="18B59889">
            <w:pPr>
              <w:spacing w:after="0" w:line="400" w:lineRule="exact"/>
              <w:jc w:val="center"/>
              <w:rPr>
                <w:rFonts w:hint="eastAsia" w:ascii="仿宋" w:hAnsi="仿宋" w:eastAsia="仿宋"/>
                <w:b w:val="0"/>
                <w:bCs w:val="0"/>
                <w:sz w:val="28"/>
                <w:szCs w:val="28"/>
              </w:rPr>
            </w:pPr>
            <w:r>
              <w:rPr>
                <w:rFonts w:hint="eastAsia" w:ascii="仿宋" w:hAnsi="仿宋" w:eastAsia="仿宋"/>
                <w:b w:val="0"/>
                <w:bCs w:val="0"/>
                <w:sz w:val="28"/>
                <w:szCs w:val="28"/>
                <w:lang w:val="en-US" w:eastAsia="zh-CN"/>
              </w:rPr>
              <w:t>序号</w:t>
            </w:r>
          </w:p>
        </w:tc>
        <w:tc>
          <w:tcPr>
            <w:tcW w:w="1264" w:type="dxa"/>
            <w:vAlign w:val="center"/>
          </w:tcPr>
          <w:p w14:paraId="4C31367F">
            <w:pPr>
              <w:spacing w:after="0" w:line="400" w:lineRule="exact"/>
              <w:jc w:val="center"/>
              <w:rPr>
                <w:rFonts w:hint="eastAsia" w:ascii="仿宋" w:hAnsi="仿宋" w:eastAsia="仿宋"/>
                <w:b w:val="0"/>
                <w:bCs w:val="0"/>
                <w:sz w:val="28"/>
                <w:szCs w:val="28"/>
              </w:rPr>
            </w:pPr>
            <w:r>
              <w:rPr>
                <w:rFonts w:hint="eastAsia" w:ascii="仿宋" w:hAnsi="仿宋" w:eastAsia="仿宋"/>
                <w:b w:val="0"/>
                <w:bCs w:val="0"/>
                <w:sz w:val="28"/>
                <w:szCs w:val="28"/>
                <w:lang w:val="en-US" w:eastAsia="zh-CN"/>
              </w:rPr>
              <w:t>设备、材料名称</w:t>
            </w:r>
          </w:p>
        </w:tc>
        <w:tc>
          <w:tcPr>
            <w:tcW w:w="1410" w:type="dxa"/>
            <w:vAlign w:val="center"/>
          </w:tcPr>
          <w:p w14:paraId="0149D8A1">
            <w:pPr>
              <w:spacing w:after="0" w:line="400" w:lineRule="exact"/>
              <w:jc w:val="center"/>
              <w:rPr>
                <w:rFonts w:hint="default" w:ascii="仿宋" w:hAnsi="仿宋" w:eastAsia="仿宋"/>
                <w:b w:val="0"/>
                <w:bCs w:val="0"/>
                <w:sz w:val="28"/>
                <w:szCs w:val="28"/>
                <w:lang w:val="en-US" w:eastAsia="zh-CN"/>
              </w:rPr>
            </w:pPr>
            <w:r>
              <w:rPr>
                <w:rFonts w:hint="eastAsia" w:ascii="仿宋" w:hAnsi="仿宋" w:eastAsia="仿宋"/>
                <w:b w:val="0"/>
                <w:bCs w:val="0"/>
                <w:sz w:val="28"/>
                <w:szCs w:val="28"/>
                <w:lang w:val="en-US" w:eastAsia="zh-CN"/>
              </w:rPr>
              <w:t>品牌/型号/制造商名称</w:t>
            </w:r>
          </w:p>
        </w:tc>
        <w:tc>
          <w:tcPr>
            <w:tcW w:w="1268" w:type="dxa"/>
            <w:vAlign w:val="center"/>
          </w:tcPr>
          <w:p w14:paraId="404EA50E">
            <w:pPr>
              <w:spacing w:after="0" w:line="400" w:lineRule="exact"/>
              <w:jc w:val="center"/>
              <w:rPr>
                <w:rFonts w:hint="eastAsia" w:ascii="仿宋" w:hAnsi="仿宋" w:eastAsia="仿宋"/>
                <w:b w:val="0"/>
                <w:bCs w:val="0"/>
                <w:sz w:val="28"/>
                <w:szCs w:val="28"/>
              </w:rPr>
            </w:pPr>
            <w:r>
              <w:rPr>
                <w:rFonts w:hint="eastAsia" w:ascii="仿宋" w:hAnsi="仿宋" w:eastAsia="仿宋"/>
                <w:b w:val="0"/>
                <w:bCs w:val="0"/>
                <w:sz w:val="28"/>
                <w:szCs w:val="28"/>
                <w:lang w:val="en-US" w:eastAsia="zh-CN"/>
              </w:rPr>
              <w:t>技术参数</w:t>
            </w:r>
          </w:p>
        </w:tc>
        <w:tc>
          <w:tcPr>
            <w:tcW w:w="615" w:type="dxa"/>
            <w:vAlign w:val="center"/>
          </w:tcPr>
          <w:p w14:paraId="2E0A89BE">
            <w:pPr>
              <w:spacing w:after="0" w:line="400" w:lineRule="exact"/>
              <w:jc w:val="center"/>
              <w:rPr>
                <w:rFonts w:hint="eastAsia" w:ascii="仿宋" w:hAnsi="仿宋" w:eastAsia="仿宋"/>
                <w:b w:val="0"/>
                <w:bCs w:val="0"/>
                <w:sz w:val="28"/>
                <w:szCs w:val="28"/>
              </w:rPr>
            </w:pPr>
            <w:r>
              <w:rPr>
                <w:rFonts w:hint="eastAsia" w:ascii="仿宋" w:hAnsi="仿宋" w:eastAsia="仿宋"/>
                <w:b w:val="0"/>
                <w:bCs w:val="0"/>
                <w:sz w:val="28"/>
                <w:szCs w:val="28"/>
                <w:lang w:val="en-US" w:eastAsia="zh-CN"/>
              </w:rPr>
              <w:t>单位</w:t>
            </w:r>
          </w:p>
        </w:tc>
        <w:tc>
          <w:tcPr>
            <w:tcW w:w="660" w:type="dxa"/>
            <w:vAlign w:val="center"/>
          </w:tcPr>
          <w:p w14:paraId="662B7ADC">
            <w:pPr>
              <w:spacing w:after="0" w:line="400" w:lineRule="exact"/>
              <w:jc w:val="center"/>
              <w:rPr>
                <w:rFonts w:ascii="仿宋" w:hAnsi="仿宋" w:eastAsia="仿宋"/>
                <w:b w:val="0"/>
                <w:bCs w:val="0"/>
                <w:sz w:val="28"/>
                <w:szCs w:val="28"/>
              </w:rPr>
            </w:pPr>
            <w:r>
              <w:rPr>
                <w:rFonts w:hint="eastAsia" w:ascii="仿宋" w:hAnsi="仿宋" w:eastAsia="仿宋"/>
                <w:b w:val="0"/>
                <w:bCs w:val="0"/>
                <w:sz w:val="28"/>
                <w:szCs w:val="28"/>
                <w:lang w:val="en-US" w:eastAsia="zh-CN"/>
              </w:rPr>
              <w:t>工程量</w:t>
            </w:r>
          </w:p>
        </w:tc>
        <w:tc>
          <w:tcPr>
            <w:tcW w:w="930" w:type="dxa"/>
            <w:vAlign w:val="center"/>
          </w:tcPr>
          <w:p w14:paraId="38991804">
            <w:pPr>
              <w:spacing w:after="0" w:line="400" w:lineRule="exact"/>
              <w:jc w:val="center"/>
              <w:rPr>
                <w:rFonts w:ascii="仿宋" w:hAnsi="仿宋" w:eastAsia="仿宋"/>
                <w:b w:val="0"/>
                <w:bCs w:val="0"/>
                <w:sz w:val="28"/>
                <w:szCs w:val="28"/>
              </w:rPr>
            </w:pPr>
            <w:r>
              <w:rPr>
                <w:rFonts w:hint="eastAsia" w:ascii="仿宋" w:hAnsi="仿宋" w:eastAsia="仿宋"/>
                <w:b w:val="0"/>
                <w:bCs w:val="0"/>
                <w:sz w:val="28"/>
                <w:szCs w:val="28"/>
              </w:rPr>
              <w:t>单价（元）</w:t>
            </w:r>
          </w:p>
        </w:tc>
        <w:tc>
          <w:tcPr>
            <w:tcW w:w="937" w:type="dxa"/>
            <w:vAlign w:val="center"/>
          </w:tcPr>
          <w:p w14:paraId="54B1A9AC">
            <w:pPr>
              <w:spacing w:after="0" w:line="400" w:lineRule="exact"/>
              <w:jc w:val="center"/>
              <w:rPr>
                <w:rFonts w:hint="eastAsia" w:ascii="仿宋" w:hAnsi="仿宋" w:eastAsia="仿宋"/>
                <w:b w:val="0"/>
                <w:bCs w:val="0"/>
                <w:sz w:val="28"/>
                <w:szCs w:val="28"/>
              </w:rPr>
            </w:pPr>
            <w:r>
              <w:rPr>
                <w:rFonts w:hint="eastAsia" w:ascii="仿宋" w:hAnsi="仿宋" w:eastAsia="仿宋"/>
                <w:b w:val="0"/>
                <w:bCs w:val="0"/>
                <w:sz w:val="28"/>
                <w:szCs w:val="28"/>
              </w:rPr>
              <w:t>合</w:t>
            </w:r>
            <w:r>
              <w:rPr>
                <w:rFonts w:hint="eastAsia" w:ascii="仿宋" w:hAnsi="仿宋" w:eastAsia="仿宋"/>
                <w:b w:val="0"/>
                <w:bCs w:val="0"/>
                <w:sz w:val="28"/>
                <w:szCs w:val="28"/>
                <w:lang w:val="en-US" w:eastAsia="zh-CN"/>
              </w:rPr>
              <w:t>价</w:t>
            </w:r>
            <w:r>
              <w:rPr>
                <w:rFonts w:hint="eastAsia" w:ascii="仿宋" w:hAnsi="仿宋" w:eastAsia="仿宋"/>
                <w:b w:val="0"/>
                <w:bCs w:val="0"/>
                <w:sz w:val="28"/>
                <w:szCs w:val="28"/>
              </w:rPr>
              <w:t>（元）</w:t>
            </w:r>
          </w:p>
        </w:tc>
        <w:tc>
          <w:tcPr>
            <w:tcW w:w="870" w:type="dxa"/>
            <w:vAlign w:val="center"/>
          </w:tcPr>
          <w:p w14:paraId="35788398">
            <w:pPr>
              <w:spacing w:after="0" w:line="400" w:lineRule="exact"/>
              <w:jc w:val="center"/>
              <w:rPr>
                <w:rFonts w:hint="default" w:ascii="仿宋" w:hAnsi="仿宋" w:eastAsia="仿宋"/>
                <w:b w:val="0"/>
                <w:bCs w:val="0"/>
                <w:sz w:val="28"/>
                <w:szCs w:val="28"/>
                <w:lang w:val="en-US" w:eastAsia="zh-CN"/>
              </w:rPr>
            </w:pPr>
            <w:r>
              <w:rPr>
                <w:rFonts w:hint="eastAsia" w:ascii="仿宋" w:hAnsi="仿宋" w:eastAsia="仿宋"/>
                <w:b w:val="0"/>
                <w:bCs w:val="0"/>
                <w:sz w:val="28"/>
                <w:szCs w:val="28"/>
                <w:lang w:val="en-US" w:eastAsia="zh-CN"/>
              </w:rPr>
              <w:t>制造商规模</w:t>
            </w:r>
          </w:p>
        </w:tc>
      </w:tr>
      <w:tr w14:paraId="68E9E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76" w:type="dxa"/>
            <w:vAlign w:val="center"/>
          </w:tcPr>
          <w:p w14:paraId="3FF076F9">
            <w:pPr>
              <w:spacing w:after="0" w:line="240" w:lineRule="auto"/>
              <w:jc w:val="center"/>
              <w:rPr>
                <w:rFonts w:ascii="仿宋" w:hAnsi="仿宋" w:eastAsia="仿宋"/>
                <w:b w:val="0"/>
                <w:bCs w:val="0"/>
                <w:sz w:val="28"/>
                <w:szCs w:val="28"/>
              </w:rPr>
            </w:pPr>
          </w:p>
        </w:tc>
        <w:tc>
          <w:tcPr>
            <w:tcW w:w="1264" w:type="dxa"/>
            <w:vAlign w:val="center"/>
          </w:tcPr>
          <w:p w14:paraId="044D65A3">
            <w:pPr>
              <w:spacing w:after="0" w:line="240" w:lineRule="auto"/>
              <w:jc w:val="center"/>
              <w:rPr>
                <w:rFonts w:hint="eastAsia" w:ascii="仿宋" w:hAnsi="仿宋" w:eastAsia="仿宋"/>
                <w:b w:val="0"/>
                <w:bCs w:val="0"/>
                <w:sz w:val="28"/>
                <w:szCs w:val="28"/>
                <w:lang w:val="en-US" w:eastAsia="zh-CN"/>
              </w:rPr>
            </w:pPr>
            <w:r>
              <w:rPr>
                <w:rFonts w:hint="eastAsia" w:ascii="仿宋" w:hAnsi="仿宋" w:eastAsia="仿宋"/>
                <w:b w:val="0"/>
                <w:bCs w:val="0"/>
                <w:sz w:val="28"/>
                <w:szCs w:val="28"/>
              </w:rPr>
              <w:t>中心供氧</w:t>
            </w:r>
            <w:r>
              <w:rPr>
                <w:rFonts w:hint="eastAsia" w:ascii="仿宋" w:hAnsi="仿宋" w:eastAsia="仿宋"/>
                <w:b w:val="0"/>
                <w:bCs w:val="0"/>
                <w:sz w:val="28"/>
                <w:szCs w:val="28"/>
                <w:lang w:val="en-US" w:eastAsia="zh-CN"/>
              </w:rPr>
              <w:t>系统</w:t>
            </w:r>
          </w:p>
        </w:tc>
        <w:tc>
          <w:tcPr>
            <w:tcW w:w="1410" w:type="dxa"/>
            <w:vAlign w:val="center"/>
          </w:tcPr>
          <w:p w14:paraId="22A00D9F">
            <w:pPr>
              <w:spacing w:after="0" w:line="240" w:lineRule="auto"/>
              <w:jc w:val="center"/>
              <w:rPr>
                <w:rFonts w:ascii="仿宋" w:hAnsi="仿宋" w:eastAsia="仿宋"/>
                <w:b w:val="0"/>
                <w:bCs w:val="0"/>
                <w:sz w:val="28"/>
                <w:szCs w:val="28"/>
              </w:rPr>
            </w:pPr>
          </w:p>
        </w:tc>
        <w:tc>
          <w:tcPr>
            <w:tcW w:w="1268" w:type="dxa"/>
            <w:vAlign w:val="center"/>
          </w:tcPr>
          <w:p w14:paraId="22B49B39">
            <w:pPr>
              <w:spacing w:after="0" w:line="240" w:lineRule="auto"/>
              <w:jc w:val="center"/>
              <w:rPr>
                <w:rFonts w:ascii="仿宋" w:hAnsi="仿宋" w:eastAsia="仿宋"/>
                <w:b w:val="0"/>
                <w:bCs w:val="0"/>
                <w:sz w:val="28"/>
                <w:szCs w:val="28"/>
              </w:rPr>
            </w:pPr>
          </w:p>
        </w:tc>
        <w:tc>
          <w:tcPr>
            <w:tcW w:w="615" w:type="dxa"/>
            <w:vAlign w:val="center"/>
          </w:tcPr>
          <w:p w14:paraId="72C88CAB">
            <w:pPr>
              <w:spacing w:after="0" w:line="240" w:lineRule="auto"/>
              <w:jc w:val="center"/>
              <w:rPr>
                <w:rFonts w:ascii="仿宋" w:hAnsi="仿宋" w:eastAsia="仿宋"/>
                <w:b w:val="0"/>
                <w:bCs w:val="0"/>
                <w:sz w:val="28"/>
                <w:szCs w:val="28"/>
              </w:rPr>
            </w:pPr>
          </w:p>
        </w:tc>
        <w:tc>
          <w:tcPr>
            <w:tcW w:w="660" w:type="dxa"/>
            <w:vAlign w:val="center"/>
          </w:tcPr>
          <w:p w14:paraId="203F777C">
            <w:pPr>
              <w:spacing w:after="0" w:line="240" w:lineRule="auto"/>
              <w:jc w:val="center"/>
              <w:rPr>
                <w:rFonts w:ascii="仿宋" w:hAnsi="仿宋" w:eastAsia="仿宋"/>
                <w:b w:val="0"/>
                <w:bCs w:val="0"/>
                <w:sz w:val="28"/>
                <w:szCs w:val="28"/>
              </w:rPr>
            </w:pPr>
          </w:p>
        </w:tc>
        <w:tc>
          <w:tcPr>
            <w:tcW w:w="930" w:type="dxa"/>
            <w:vAlign w:val="center"/>
          </w:tcPr>
          <w:p w14:paraId="4B43CC39">
            <w:pPr>
              <w:spacing w:after="0" w:line="240" w:lineRule="auto"/>
              <w:jc w:val="center"/>
              <w:rPr>
                <w:rFonts w:ascii="仿宋" w:hAnsi="仿宋" w:eastAsia="仿宋"/>
                <w:b w:val="0"/>
                <w:bCs w:val="0"/>
                <w:sz w:val="28"/>
                <w:szCs w:val="28"/>
              </w:rPr>
            </w:pPr>
          </w:p>
        </w:tc>
        <w:tc>
          <w:tcPr>
            <w:tcW w:w="937" w:type="dxa"/>
            <w:vAlign w:val="center"/>
          </w:tcPr>
          <w:p w14:paraId="56834211">
            <w:pPr>
              <w:spacing w:after="0" w:line="240" w:lineRule="auto"/>
              <w:jc w:val="center"/>
              <w:rPr>
                <w:rFonts w:ascii="仿宋" w:hAnsi="仿宋" w:eastAsia="仿宋"/>
                <w:b w:val="0"/>
                <w:bCs w:val="0"/>
                <w:sz w:val="28"/>
                <w:szCs w:val="28"/>
              </w:rPr>
            </w:pPr>
          </w:p>
        </w:tc>
        <w:tc>
          <w:tcPr>
            <w:tcW w:w="870" w:type="dxa"/>
            <w:vAlign w:val="center"/>
          </w:tcPr>
          <w:p w14:paraId="0CC30934">
            <w:pPr>
              <w:spacing w:after="0" w:line="240" w:lineRule="auto"/>
              <w:jc w:val="center"/>
              <w:rPr>
                <w:rFonts w:ascii="仿宋" w:hAnsi="仿宋" w:eastAsia="仿宋"/>
                <w:b w:val="0"/>
                <w:bCs w:val="0"/>
                <w:sz w:val="28"/>
                <w:szCs w:val="28"/>
              </w:rPr>
            </w:pPr>
          </w:p>
        </w:tc>
      </w:tr>
      <w:tr w14:paraId="06B27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76" w:type="dxa"/>
            <w:vAlign w:val="center"/>
          </w:tcPr>
          <w:p w14:paraId="0F2AD6E1">
            <w:pPr>
              <w:spacing w:after="0" w:line="240" w:lineRule="auto"/>
              <w:jc w:val="center"/>
              <w:rPr>
                <w:rFonts w:hint="eastAsia" w:ascii="仿宋" w:hAnsi="仿宋" w:eastAsia="仿宋"/>
                <w:b w:val="0"/>
                <w:bCs w:val="0"/>
                <w:sz w:val="28"/>
                <w:szCs w:val="28"/>
              </w:rPr>
            </w:pPr>
            <w:r>
              <w:rPr>
                <w:rFonts w:hint="eastAsia" w:ascii="仿宋" w:hAnsi="仿宋" w:eastAsia="仿宋"/>
                <w:b w:val="0"/>
                <w:bCs w:val="0"/>
                <w:sz w:val="28"/>
                <w:szCs w:val="28"/>
              </w:rPr>
              <w:t>1</w:t>
            </w:r>
          </w:p>
        </w:tc>
        <w:tc>
          <w:tcPr>
            <w:tcW w:w="1264" w:type="dxa"/>
            <w:vAlign w:val="center"/>
          </w:tcPr>
          <w:p w14:paraId="518E189B">
            <w:pPr>
              <w:spacing w:after="0" w:line="240" w:lineRule="auto"/>
              <w:jc w:val="center"/>
              <w:rPr>
                <w:rFonts w:ascii="仿宋" w:hAnsi="仿宋" w:eastAsia="仿宋"/>
                <w:b w:val="0"/>
                <w:bCs w:val="0"/>
                <w:sz w:val="28"/>
                <w:szCs w:val="28"/>
              </w:rPr>
            </w:pPr>
          </w:p>
        </w:tc>
        <w:tc>
          <w:tcPr>
            <w:tcW w:w="1410" w:type="dxa"/>
            <w:vAlign w:val="center"/>
          </w:tcPr>
          <w:p w14:paraId="12228AB3">
            <w:pPr>
              <w:spacing w:after="0" w:line="240" w:lineRule="auto"/>
              <w:jc w:val="center"/>
              <w:rPr>
                <w:rFonts w:ascii="仿宋" w:hAnsi="仿宋" w:eastAsia="仿宋"/>
                <w:b w:val="0"/>
                <w:bCs w:val="0"/>
                <w:sz w:val="28"/>
                <w:szCs w:val="28"/>
              </w:rPr>
            </w:pPr>
          </w:p>
        </w:tc>
        <w:tc>
          <w:tcPr>
            <w:tcW w:w="1268" w:type="dxa"/>
            <w:vAlign w:val="center"/>
          </w:tcPr>
          <w:p w14:paraId="7B4067ED">
            <w:pPr>
              <w:spacing w:after="0" w:line="240" w:lineRule="auto"/>
              <w:jc w:val="center"/>
              <w:rPr>
                <w:rFonts w:ascii="仿宋" w:hAnsi="仿宋" w:eastAsia="仿宋"/>
                <w:b w:val="0"/>
                <w:bCs w:val="0"/>
                <w:sz w:val="28"/>
                <w:szCs w:val="28"/>
              </w:rPr>
            </w:pPr>
          </w:p>
        </w:tc>
        <w:tc>
          <w:tcPr>
            <w:tcW w:w="615" w:type="dxa"/>
            <w:vAlign w:val="center"/>
          </w:tcPr>
          <w:p w14:paraId="59A8BC9E">
            <w:pPr>
              <w:spacing w:after="0" w:line="240" w:lineRule="auto"/>
              <w:jc w:val="center"/>
              <w:rPr>
                <w:rFonts w:ascii="仿宋" w:hAnsi="仿宋" w:eastAsia="仿宋"/>
                <w:b w:val="0"/>
                <w:bCs w:val="0"/>
                <w:sz w:val="28"/>
                <w:szCs w:val="28"/>
              </w:rPr>
            </w:pPr>
          </w:p>
        </w:tc>
        <w:tc>
          <w:tcPr>
            <w:tcW w:w="660" w:type="dxa"/>
            <w:vAlign w:val="center"/>
          </w:tcPr>
          <w:p w14:paraId="25D86BE2">
            <w:pPr>
              <w:spacing w:after="0" w:line="240" w:lineRule="auto"/>
              <w:jc w:val="center"/>
              <w:rPr>
                <w:rFonts w:ascii="仿宋" w:hAnsi="仿宋" w:eastAsia="仿宋"/>
                <w:b w:val="0"/>
                <w:bCs w:val="0"/>
                <w:sz w:val="28"/>
                <w:szCs w:val="28"/>
              </w:rPr>
            </w:pPr>
          </w:p>
        </w:tc>
        <w:tc>
          <w:tcPr>
            <w:tcW w:w="930" w:type="dxa"/>
            <w:vAlign w:val="center"/>
          </w:tcPr>
          <w:p w14:paraId="09267D48">
            <w:pPr>
              <w:spacing w:after="0" w:line="240" w:lineRule="auto"/>
              <w:jc w:val="center"/>
              <w:rPr>
                <w:rFonts w:ascii="仿宋" w:hAnsi="仿宋" w:eastAsia="仿宋"/>
                <w:b w:val="0"/>
                <w:bCs w:val="0"/>
                <w:sz w:val="28"/>
                <w:szCs w:val="28"/>
              </w:rPr>
            </w:pPr>
          </w:p>
        </w:tc>
        <w:tc>
          <w:tcPr>
            <w:tcW w:w="937" w:type="dxa"/>
            <w:vAlign w:val="center"/>
          </w:tcPr>
          <w:p w14:paraId="46250462">
            <w:pPr>
              <w:spacing w:after="0" w:line="240" w:lineRule="auto"/>
              <w:jc w:val="center"/>
              <w:rPr>
                <w:rFonts w:ascii="仿宋" w:hAnsi="仿宋" w:eastAsia="仿宋"/>
                <w:b w:val="0"/>
                <w:bCs w:val="0"/>
                <w:sz w:val="28"/>
                <w:szCs w:val="28"/>
              </w:rPr>
            </w:pPr>
          </w:p>
        </w:tc>
        <w:tc>
          <w:tcPr>
            <w:tcW w:w="870" w:type="dxa"/>
            <w:vAlign w:val="center"/>
          </w:tcPr>
          <w:p w14:paraId="78722F47">
            <w:pPr>
              <w:spacing w:after="0" w:line="240" w:lineRule="auto"/>
              <w:jc w:val="center"/>
              <w:rPr>
                <w:rFonts w:ascii="仿宋" w:hAnsi="仿宋" w:eastAsia="仿宋"/>
                <w:b w:val="0"/>
                <w:bCs w:val="0"/>
                <w:sz w:val="28"/>
                <w:szCs w:val="28"/>
              </w:rPr>
            </w:pPr>
          </w:p>
        </w:tc>
      </w:tr>
      <w:tr w14:paraId="67FA0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76" w:type="dxa"/>
            <w:vAlign w:val="center"/>
          </w:tcPr>
          <w:p w14:paraId="31B45A53">
            <w:pPr>
              <w:spacing w:after="0" w:line="240" w:lineRule="auto"/>
              <w:jc w:val="center"/>
              <w:rPr>
                <w:rFonts w:ascii="仿宋" w:hAnsi="仿宋" w:eastAsia="仿宋"/>
                <w:b w:val="0"/>
                <w:bCs w:val="0"/>
                <w:sz w:val="28"/>
                <w:szCs w:val="28"/>
              </w:rPr>
            </w:pPr>
            <w:r>
              <w:rPr>
                <w:rFonts w:hint="eastAsia" w:ascii="仿宋" w:hAnsi="仿宋" w:eastAsia="仿宋"/>
                <w:b w:val="0"/>
                <w:bCs w:val="0"/>
                <w:sz w:val="28"/>
                <w:szCs w:val="28"/>
              </w:rPr>
              <w:t>2</w:t>
            </w:r>
          </w:p>
        </w:tc>
        <w:tc>
          <w:tcPr>
            <w:tcW w:w="1264" w:type="dxa"/>
            <w:vAlign w:val="center"/>
          </w:tcPr>
          <w:p w14:paraId="62339A53">
            <w:pPr>
              <w:spacing w:after="0" w:line="240" w:lineRule="auto"/>
              <w:jc w:val="center"/>
              <w:rPr>
                <w:rFonts w:ascii="仿宋" w:hAnsi="仿宋" w:eastAsia="仿宋"/>
                <w:b w:val="0"/>
                <w:bCs w:val="0"/>
                <w:sz w:val="28"/>
                <w:szCs w:val="28"/>
              </w:rPr>
            </w:pPr>
          </w:p>
        </w:tc>
        <w:tc>
          <w:tcPr>
            <w:tcW w:w="1410" w:type="dxa"/>
            <w:vAlign w:val="center"/>
          </w:tcPr>
          <w:p w14:paraId="57A0C460">
            <w:pPr>
              <w:spacing w:after="0" w:line="240" w:lineRule="auto"/>
              <w:jc w:val="center"/>
              <w:rPr>
                <w:rFonts w:ascii="仿宋" w:hAnsi="仿宋" w:eastAsia="仿宋"/>
                <w:b w:val="0"/>
                <w:bCs w:val="0"/>
                <w:sz w:val="28"/>
                <w:szCs w:val="28"/>
              </w:rPr>
            </w:pPr>
          </w:p>
        </w:tc>
        <w:tc>
          <w:tcPr>
            <w:tcW w:w="1268" w:type="dxa"/>
            <w:vAlign w:val="center"/>
          </w:tcPr>
          <w:p w14:paraId="3C696072">
            <w:pPr>
              <w:spacing w:after="0" w:line="240" w:lineRule="auto"/>
              <w:jc w:val="center"/>
              <w:rPr>
                <w:rFonts w:ascii="仿宋" w:hAnsi="仿宋" w:eastAsia="仿宋"/>
                <w:b w:val="0"/>
                <w:bCs w:val="0"/>
                <w:sz w:val="28"/>
                <w:szCs w:val="28"/>
              </w:rPr>
            </w:pPr>
          </w:p>
        </w:tc>
        <w:tc>
          <w:tcPr>
            <w:tcW w:w="615" w:type="dxa"/>
            <w:vAlign w:val="center"/>
          </w:tcPr>
          <w:p w14:paraId="6F31C147">
            <w:pPr>
              <w:spacing w:after="0" w:line="240" w:lineRule="auto"/>
              <w:jc w:val="center"/>
              <w:rPr>
                <w:rFonts w:ascii="仿宋" w:hAnsi="仿宋" w:eastAsia="仿宋"/>
                <w:b w:val="0"/>
                <w:bCs w:val="0"/>
                <w:sz w:val="28"/>
                <w:szCs w:val="28"/>
              </w:rPr>
            </w:pPr>
          </w:p>
        </w:tc>
        <w:tc>
          <w:tcPr>
            <w:tcW w:w="660" w:type="dxa"/>
            <w:vAlign w:val="center"/>
          </w:tcPr>
          <w:p w14:paraId="178ECD27">
            <w:pPr>
              <w:spacing w:after="0" w:line="240" w:lineRule="auto"/>
              <w:jc w:val="center"/>
              <w:rPr>
                <w:rFonts w:ascii="仿宋" w:hAnsi="仿宋" w:eastAsia="仿宋"/>
                <w:b w:val="0"/>
                <w:bCs w:val="0"/>
                <w:sz w:val="28"/>
                <w:szCs w:val="28"/>
              </w:rPr>
            </w:pPr>
          </w:p>
        </w:tc>
        <w:tc>
          <w:tcPr>
            <w:tcW w:w="930" w:type="dxa"/>
            <w:vAlign w:val="center"/>
          </w:tcPr>
          <w:p w14:paraId="7C6CE34D">
            <w:pPr>
              <w:spacing w:after="0" w:line="240" w:lineRule="auto"/>
              <w:jc w:val="center"/>
              <w:rPr>
                <w:rFonts w:ascii="仿宋" w:hAnsi="仿宋" w:eastAsia="仿宋"/>
                <w:b w:val="0"/>
                <w:bCs w:val="0"/>
                <w:sz w:val="28"/>
                <w:szCs w:val="28"/>
              </w:rPr>
            </w:pPr>
          </w:p>
        </w:tc>
        <w:tc>
          <w:tcPr>
            <w:tcW w:w="937" w:type="dxa"/>
            <w:vAlign w:val="center"/>
          </w:tcPr>
          <w:p w14:paraId="2CB4ACA5">
            <w:pPr>
              <w:spacing w:after="0" w:line="240" w:lineRule="auto"/>
              <w:jc w:val="center"/>
              <w:rPr>
                <w:rFonts w:ascii="仿宋" w:hAnsi="仿宋" w:eastAsia="仿宋"/>
                <w:b w:val="0"/>
                <w:bCs w:val="0"/>
                <w:sz w:val="28"/>
                <w:szCs w:val="28"/>
              </w:rPr>
            </w:pPr>
          </w:p>
        </w:tc>
        <w:tc>
          <w:tcPr>
            <w:tcW w:w="870" w:type="dxa"/>
            <w:vAlign w:val="center"/>
          </w:tcPr>
          <w:p w14:paraId="360C7D3C">
            <w:pPr>
              <w:spacing w:after="0" w:line="240" w:lineRule="auto"/>
              <w:jc w:val="center"/>
              <w:rPr>
                <w:rFonts w:ascii="仿宋" w:hAnsi="仿宋" w:eastAsia="仿宋"/>
                <w:b w:val="0"/>
                <w:bCs w:val="0"/>
                <w:sz w:val="28"/>
                <w:szCs w:val="28"/>
              </w:rPr>
            </w:pPr>
          </w:p>
        </w:tc>
      </w:tr>
      <w:tr w14:paraId="4A112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76" w:type="dxa"/>
            <w:vAlign w:val="center"/>
          </w:tcPr>
          <w:p w14:paraId="48C88D62">
            <w:pPr>
              <w:spacing w:after="0" w:line="240" w:lineRule="auto"/>
              <w:jc w:val="center"/>
              <w:rPr>
                <w:rFonts w:hint="eastAsia" w:ascii="仿宋" w:hAnsi="仿宋" w:eastAsia="仿宋"/>
                <w:b w:val="0"/>
                <w:bCs w:val="0"/>
                <w:sz w:val="28"/>
                <w:szCs w:val="28"/>
              </w:rPr>
            </w:pPr>
            <w:r>
              <w:rPr>
                <w:rFonts w:hint="eastAsia" w:ascii="仿宋" w:hAnsi="仿宋" w:eastAsia="仿宋"/>
                <w:b w:val="0"/>
                <w:bCs w:val="0"/>
                <w:sz w:val="28"/>
                <w:szCs w:val="28"/>
                <w:lang w:eastAsia="zh-CN"/>
              </w:rPr>
              <w:t>……</w:t>
            </w:r>
          </w:p>
        </w:tc>
        <w:tc>
          <w:tcPr>
            <w:tcW w:w="1264" w:type="dxa"/>
            <w:vAlign w:val="center"/>
          </w:tcPr>
          <w:p w14:paraId="64EE8901">
            <w:pPr>
              <w:spacing w:after="0" w:line="240" w:lineRule="auto"/>
              <w:jc w:val="center"/>
              <w:rPr>
                <w:rFonts w:ascii="仿宋" w:hAnsi="仿宋" w:eastAsia="仿宋"/>
                <w:b w:val="0"/>
                <w:bCs w:val="0"/>
                <w:sz w:val="28"/>
                <w:szCs w:val="28"/>
              </w:rPr>
            </w:pPr>
          </w:p>
        </w:tc>
        <w:tc>
          <w:tcPr>
            <w:tcW w:w="1410" w:type="dxa"/>
            <w:vAlign w:val="center"/>
          </w:tcPr>
          <w:p w14:paraId="7585878B">
            <w:pPr>
              <w:spacing w:after="0" w:line="240" w:lineRule="auto"/>
              <w:jc w:val="center"/>
              <w:rPr>
                <w:rFonts w:ascii="仿宋" w:hAnsi="仿宋" w:eastAsia="仿宋"/>
                <w:b w:val="0"/>
                <w:bCs w:val="0"/>
                <w:sz w:val="28"/>
                <w:szCs w:val="28"/>
              </w:rPr>
            </w:pPr>
          </w:p>
        </w:tc>
        <w:tc>
          <w:tcPr>
            <w:tcW w:w="1268" w:type="dxa"/>
            <w:vAlign w:val="center"/>
          </w:tcPr>
          <w:p w14:paraId="03198590">
            <w:pPr>
              <w:spacing w:after="0" w:line="240" w:lineRule="auto"/>
              <w:jc w:val="center"/>
              <w:rPr>
                <w:rFonts w:ascii="仿宋" w:hAnsi="仿宋" w:eastAsia="仿宋"/>
                <w:b w:val="0"/>
                <w:bCs w:val="0"/>
                <w:sz w:val="28"/>
                <w:szCs w:val="28"/>
              </w:rPr>
            </w:pPr>
          </w:p>
        </w:tc>
        <w:tc>
          <w:tcPr>
            <w:tcW w:w="615" w:type="dxa"/>
            <w:vAlign w:val="center"/>
          </w:tcPr>
          <w:p w14:paraId="5D497639">
            <w:pPr>
              <w:spacing w:after="0" w:line="240" w:lineRule="auto"/>
              <w:jc w:val="center"/>
              <w:rPr>
                <w:rFonts w:ascii="仿宋" w:hAnsi="仿宋" w:eastAsia="仿宋"/>
                <w:b w:val="0"/>
                <w:bCs w:val="0"/>
                <w:sz w:val="28"/>
                <w:szCs w:val="28"/>
              </w:rPr>
            </w:pPr>
          </w:p>
        </w:tc>
        <w:tc>
          <w:tcPr>
            <w:tcW w:w="660" w:type="dxa"/>
            <w:vAlign w:val="center"/>
          </w:tcPr>
          <w:p w14:paraId="02096330">
            <w:pPr>
              <w:spacing w:after="0" w:line="240" w:lineRule="auto"/>
              <w:jc w:val="center"/>
              <w:rPr>
                <w:rFonts w:ascii="仿宋" w:hAnsi="仿宋" w:eastAsia="仿宋"/>
                <w:b w:val="0"/>
                <w:bCs w:val="0"/>
                <w:sz w:val="28"/>
                <w:szCs w:val="28"/>
              </w:rPr>
            </w:pPr>
          </w:p>
        </w:tc>
        <w:tc>
          <w:tcPr>
            <w:tcW w:w="930" w:type="dxa"/>
            <w:vAlign w:val="center"/>
          </w:tcPr>
          <w:p w14:paraId="29743B10">
            <w:pPr>
              <w:spacing w:after="0" w:line="240" w:lineRule="auto"/>
              <w:jc w:val="center"/>
              <w:rPr>
                <w:rFonts w:ascii="仿宋" w:hAnsi="仿宋" w:eastAsia="仿宋"/>
                <w:b w:val="0"/>
                <w:bCs w:val="0"/>
                <w:sz w:val="28"/>
                <w:szCs w:val="28"/>
              </w:rPr>
            </w:pPr>
          </w:p>
        </w:tc>
        <w:tc>
          <w:tcPr>
            <w:tcW w:w="937" w:type="dxa"/>
            <w:vAlign w:val="center"/>
          </w:tcPr>
          <w:p w14:paraId="7554B4F6">
            <w:pPr>
              <w:spacing w:after="0" w:line="240" w:lineRule="auto"/>
              <w:jc w:val="center"/>
              <w:rPr>
                <w:rFonts w:ascii="仿宋" w:hAnsi="仿宋" w:eastAsia="仿宋"/>
                <w:b w:val="0"/>
                <w:bCs w:val="0"/>
                <w:sz w:val="28"/>
                <w:szCs w:val="28"/>
              </w:rPr>
            </w:pPr>
          </w:p>
        </w:tc>
        <w:tc>
          <w:tcPr>
            <w:tcW w:w="870" w:type="dxa"/>
            <w:vAlign w:val="center"/>
          </w:tcPr>
          <w:p w14:paraId="72BED3C8">
            <w:pPr>
              <w:spacing w:after="0" w:line="240" w:lineRule="auto"/>
              <w:jc w:val="center"/>
              <w:rPr>
                <w:rFonts w:ascii="仿宋" w:hAnsi="仿宋" w:eastAsia="仿宋"/>
                <w:b w:val="0"/>
                <w:bCs w:val="0"/>
                <w:sz w:val="28"/>
                <w:szCs w:val="28"/>
              </w:rPr>
            </w:pPr>
          </w:p>
        </w:tc>
      </w:tr>
      <w:tr w14:paraId="4E5D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76" w:type="dxa"/>
            <w:vAlign w:val="center"/>
          </w:tcPr>
          <w:p w14:paraId="2A4A730E">
            <w:pPr>
              <w:spacing w:after="0" w:line="240" w:lineRule="auto"/>
              <w:jc w:val="center"/>
              <w:rPr>
                <w:rFonts w:hint="default" w:ascii="仿宋" w:hAnsi="仿宋" w:eastAsia="仿宋"/>
                <w:b w:val="0"/>
                <w:bCs w:val="0"/>
                <w:sz w:val="28"/>
                <w:szCs w:val="28"/>
                <w:lang w:val="en-US" w:eastAsia="zh-CN"/>
              </w:rPr>
            </w:pPr>
            <w:r>
              <w:rPr>
                <w:rFonts w:hint="eastAsia" w:ascii="仿宋" w:hAnsi="仿宋" w:eastAsia="仿宋"/>
                <w:b w:val="0"/>
                <w:bCs w:val="0"/>
                <w:sz w:val="28"/>
                <w:szCs w:val="28"/>
                <w:lang w:val="en-US" w:eastAsia="zh-CN"/>
              </w:rPr>
              <w:t>合计</w:t>
            </w:r>
          </w:p>
        </w:tc>
        <w:tc>
          <w:tcPr>
            <w:tcW w:w="1264" w:type="dxa"/>
            <w:vAlign w:val="center"/>
          </w:tcPr>
          <w:p w14:paraId="05CF3533">
            <w:pPr>
              <w:spacing w:after="0" w:line="240" w:lineRule="auto"/>
              <w:jc w:val="center"/>
              <w:rPr>
                <w:rFonts w:ascii="仿宋" w:hAnsi="仿宋" w:eastAsia="仿宋"/>
                <w:b w:val="0"/>
                <w:bCs w:val="0"/>
                <w:sz w:val="28"/>
                <w:szCs w:val="28"/>
              </w:rPr>
            </w:pPr>
          </w:p>
        </w:tc>
        <w:tc>
          <w:tcPr>
            <w:tcW w:w="1410" w:type="dxa"/>
            <w:vAlign w:val="center"/>
          </w:tcPr>
          <w:p w14:paraId="4EB5443A">
            <w:pPr>
              <w:spacing w:after="0" w:line="240" w:lineRule="auto"/>
              <w:jc w:val="center"/>
              <w:rPr>
                <w:rFonts w:ascii="仿宋" w:hAnsi="仿宋" w:eastAsia="仿宋"/>
                <w:b w:val="0"/>
                <w:bCs w:val="0"/>
                <w:sz w:val="28"/>
                <w:szCs w:val="28"/>
              </w:rPr>
            </w:pPr>
          </w:p>
        </w:tc>
        <w:tc>
          <w:tcPr>
            <w:tcW w:w="1268" w:type="dxa"/>
            <w:vAlign w:val="center"/>
          </w:tcPr>
          <w:p w14:paraId="616FB3B9">
            <w:pPr>
              <w:spacing w:after="0" w:line="240" w:lineRule="auto"/>
              <w:jc w:val="center"/>
              <w:rPr>
                <w:rFonts w:ascii="仿宋" w:hAnsi="仿宋" w:eastAsia="仿宋"/>
                <w:b w:val="0"/>
                <w:bCs w:val="0"/>
                <w:sz w:val="28"/>
                <w:szCs w:val="28"/>
              </w:rPr>
            </w:pPr>
          </w:p>
        </w:tc>
        <w:tc>
          <w:tcPr>
            <w:tcW w:w="615" w:type="dxa"/>
            <w:vAlign w:val="center"/>
          </w:tcPr>
          <w:p w14:paraId="38CAC09E">
            <w:pPr>
              <w:spacing w:after="0" w:line="240" w:lineRule="auto"/>
              <w:jc w:val="center"/>
              <w:rPr>
                <w:rFonts w:ascii="仿宋" w:hAnsi="仿宋" w:eastAsia="仿宋"/>
                <w:b w:val="0"/>
                <w:bCs w:val="0"/>
                <w:sz w:val="28"/>
                <w:szCs w:val="28"/>
              </w:rPr>
            </w:pPr>
          </w:p>
        </w:tc>
        <w:tc>
          <w:tcPr>
            <w:tcW w:w="660" w:type="dxa"/>
            <w:vAlign w:val="center"/>
          </w:tcPr>
          <w:p w14:paraId="1A69A28E">
            <w:pPr>
              <w:spacing w:after="0" w:line="240" w:lineRule="auto"/>
              <w:jc w:val="center"/>
              <w:rPr>
                <w:rFonts w:ascii="仿宋" w:hAnsi="仿宋" w:eastAsia="仿宋"/>
                <w:b w:val="0"/>
                <w:bCs w:val="0"/>
                <w:sz w:val="28"/>
                <w:szCs w:val="28"/>
              </w:rPr>
            </w:pPr>
          </w:p>
        </w:tc>
        <w:tc>
          <w:tcPr>
            <w:tcW w:w="930" w:type="dxa"/>
            <w:vAlign w:val="center"/>
          </w:tcPr>
          <w:p w14:paraId="278B67F7">
            <w:pPr>
              <w:spacing w:after="0" w:line="240" w:lineRule="auto"/>
              <w:jc w:val="center"/>
              <w:rPr>
                <w:rFonts w:ascii="仿宋" w:hAnsi="仿宋" w:eastAsia="仿宋"/>
                <w:b w:val="0"/>
                <w:bCs w:val="0"/>
                <w:sz w:val="28"/>
                <w:szCs w:val="28"/>
              </w:rPr>
            </w:pPr>
          </w:p>
        </w:tc>
        <w:tc>
          <w:tcPr>
            <w:tcW w:w="937" w:type="dxa"/>
            <w:vAlign w:val="center"/>
          </w:tcPr>
          <w:p w14:paraId="4DD3E9CE">
            <w:pPr>
              <w:spacing w:after="0" w:line="240" w:lineRule="auto"/>
              <w:jc w:val="center"/>
              <w:rPr>
                <w:rFonts w:ascii="仿宋" w:hAnsi="仿宋" w:eastAsia="仿宋"/>
                <w:b w:val="0"/>
                <w:bCs w:val="0"/>
                <w:sz w:val="28"/>
                <w:szCs w:val="28"/>
              </w:rPr>
            </w:pPr>
          </w:p>
        </w:tc>
        <w:tc>
          <w:tcPr>
            <w:tcW w:w="870" w:type="dxa"/>
            <w:vAlign w:val="center"/>
          </w:tcPr>
          <w:p w14:paraId="5085690B">
            <w:pPr>
              <w:spacing w:after="0" w:line="240" w:lineRule="auto"/>
              <w:jc w:val="center"/>
              <w:rPr>
                <w:rFonts w:ascii="仿宋" w:hAnsi="仿宋" w:eastAsia="仿宋"/>
                <w:b w:val="0"/>
                <w:bCs w:val="0"/>
                <w:sz w:val="28"/>
                <w:szCs w:val="28"/>
              </w:rPr>
            </w:pPr>
          </w:p>
        </w:tc>
      </w:tr>
      <w:tr w14:paraId="1797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76" w:type="dxa"/>
            <w:vAlign w:val="center"/>
          </w:tcPr>
          <w:p w14:paraId="3CBC131F">
            <w:pPr>
              <w:spacing w:after="0" w:line="240" w:lineRule="auto"/>
              <w:jc w:val="center"/>
              <w:rPr>
                <w:rFonts w:hint="eastAsia" w:ascii="仿宋" w:hAnsi="仿宋" w:eastAsia="仿宋"/>
                <w:b w:val="0"/>
                <w:bCs w:val="0"/>
                <w:sz w:val="28"/>
                <w:szCs w:val="28"/>
              </w:rPr>
            </w:pPr>
          </w:p>
        </w:tc>
        <w:tc>
          <w:tcPr>
            <w:tcW w:w="1264" w:type="dxa"/>
            <w:vAlign w:val="center"/>
          </w:tcPr>
          <w:p w14:paraId="3F4B9FEF">
            <w:pPr>
              <w:spacing w:after="0" w:line="240" w:lineRule="auto"/>
              <w:jc w:val="center"/>
              <w:rPr>
                <w:rFonts w:hint="eastAsia" w:ascii="仿宋" w:hAnsi="仿宋" w:eastAsia="仿宋"/>
                <w:b w:val="0"/>
                <w:bCs w:val="0"/>
                <w:sz w:val="28"/>
                <w:szCs w:val="28"/>
                <w:lang w:val="en-US" w:eastAsia="zh-CN"/>
              </w:rPr>
            </w:pPr>
            <w:r>
              <w:rPr>
                <w:rFonts w:hint="eastAsia" w:ascii="仿宋" w:hAnsi="仿宋" w:eastAsia="仿宋"/>
                <w:b w:val="0"/>
                <w:bCs w:val="0"/>
                <w:sz w:val="28"/>
                <w:szCs w:val="28"/>
              </w:rPr>
              <w:t>中心吸引</w:t>
            </w:r>
            <w:r>
              <w:rPr>
                <w:rFonts w:hint="eastAsia" w:ascii="仿宋" w:hAnsi="仿宋" w:eastAsia="仿宋"/>
                <w:b w:val="0"/>
                <w:bCs w:val="0"/>
                <w:sz w:val="28"/>
                <w:szCs w:val="28"/>
                <w:lang w:val="en-US" w:eastAsia="zh-CN"/>
              </w:rPr>
              <w:t>系统</w:t>
            </w:r>
          </w:p>
        </w:tc>
        <w:tc>
          <w:tcPr>
            <w:tcW w:w="1410" w:type="dxa"/>
            <w:vAlign w:val="center"/>
          </w:tcPr>
          <w:p w14:paraId="6092C3E5">
            <w:pPr>
              <w:spacing w:after="0" w:line="240" w:lineRule="auto"/>
              <w:jc w:val="center"/>
              <w:rPr>
                <w:rFonts w:ascii="仿宋" w:hAnsi="仿宋" w:eastAsia="仿宋"/>
                <w:b w:val="0"/>
                <w:bCs w:val="0"/>
                <w:sz w:val="28"/>
                <w:szCs w:val="28"/>
              </w:rPr>
            </w:pPr>
          </w:p>
        </w:tc>
        <w:tc>
          <w:tcPr>
            <w:tcW w:w="1268" w:type="dxa"/>
            <w:vAlign w:val="center"/>
          </w:tcPr>
          <w:p w14:paraId="096F8FE7">
            <w:pPr>
              <w:spacing w:after="0" w:line="240" w:lineRule="auto"/>
              <w:jc w:val="center"/>
              <w:rPr>
                <w:rFonts w:ascii="仿宋" w:hAnsi="仿宋" w:eastAsia="仿宋"/>
                <w:b w:val="0"/>
                <w:bCs w:val="0"/>
                <w:sz w:val="28"/>
                <w:szCs w:val="28"/>
              </w:rPr>
            </w:pPr>
          </w:p>
        </w:tc>
        <w:tc>
          <w:tcPr>
            <w:tcW w:w="615" w:type="dxa"/>
            <w:vAlign w:val="center"/>
          </w:tcPr>
          <w:p w14:paraId="2849ECF0">
            <w:pPr>
              <w:spacing w:after="0" w:line="240" w:lineRule="auto"/>
              <w:jc w:val="center"/>
              <w:rPr>
                <w:rFonts w:ascii="仿宋" w:hAnsi="仿宋" w:eastAsia="仿宋"/>
                <w:b w:val="0"/>
                <w:bCs w:val="0"/>
                <w:sz w:val="28"/>
                <w:szCs w:val="28"/>
              </w:rPr>
            </w:pPr>
          </w:p>
        </w:tc>
        <w:tc>
          <w:tcPr>
            <w:tcW w:w="660" w:type="dxa"/>
            <w:vAlign w:val="center"/>
          </w:tcPr>
          <w:p w14:paraId="7FDC52DA">
            <w:pPr>
              <w:spacing w:after="0" w:line="240" w:lineRule="auto"/>
              <w:jc w:val="center"/>
              <w:rPr>
                <w:rFonts w:ascii="仿宋" w:hAnsi="仿宋" w:eastAsia="仿宋"/>
                <w:b w:val="0"/>
                <w:bCs w:val="0"/>
                <w:sz w:val="28"/>
                <w:szCs w:val="28"/>
              </w:rPr>
            </w:pPr>
          </w:p>
        </w:tc>
        <w:tc>
          <w:tcPr>
            <w:tcW w:w="930" w:type="dxa"/>
            <w:vAlign w:val="center"/>
          </w:tcPr>
          <w:p w14:paraId="2B99AA46">
            <w:pPr>
              <w:spacing w:after="0" w:line="240" w:lineRule="auto"/>
              <w:jc w:val="center"/>
              <w:rPr>
                <w:rFonts w:ascii="仿宋" w:hAnsi="仿宋" w:eastAsia="仿宋"/>
                <w:b w:val="0"/>
                <w:bCs w:val="0"/>
                <w:sz w:val="28"/>
                <w:szCs w:val="28"/>
              </w:rPr>
            </w:pPr>
          </w:p>
        </w:tc>
        <w:tc>
          <w:tcPr>
            <w:tcW w:w="937" w:type="dxa"/>
            <w:vAlign w:val="center"/>
          </w:tcPr>
          <w:p w14:paraId="616CE41F">
            <w:pPr>
              <w:spacing w:after="0" w:line="240" w:lineRule="auto"/>
              <w:jc w:val="center"/>
              <w:rPr>
                <w:rFonts w:ascii="仿宋" w:hAnsi="仿宋" w:eastAsia="仿宋"/>
                <w:b w:val="0"/>
                <w:bCs w:val="0"/>
                <w:sz w:val="28"/>
                <w:szCs w:val="28"/>
              </w:rPr>
            </w:pPr>
          </w:p>
        </w:tc>
        <w:tc>
          <w:tcPr>
            <w:tcW w:w="870" w:type="dxa"/>
            <w:vAlign w:val="center"/>
          </w:tcPr>
          <w:p w14:paraId="5B2F6D1C">
            <w:pPr>
              <w:spacing w:after="0" w:line="240" w:lineRule="auto"/>
              <w:jc w:val="center"/>
              <w:rPr>
                <w:rFonts w:ascii="仿宋" w:hAnsi="仿宋" w:eastAsia="仿宋"/>
                <w:b w:val="0"/>
                <w:bCs w:val="0"/>
                <w:sz w:val="28"/>
                <w:szCs w:val="28"/>
              </w:rPr>
            </w:pPr>
          </w:p>
        </w:tc>
      </w:tr>
      <w:tr w14:paraId="00184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76" w:type="dxa"/>
            <w:vAlign w:val="center"/>
          </w:tcPr>
          <w:p w14:paraId="3FADF38D">
            <w:pPr>
              <w:spacing w:after="0" w:line="240" w:lineRule="auto"/>
              <w:jc w:val="center"/>
              <w:rPr>
                <w:rFonts w:hint="eastAsia" w:ascii="仿宋" w:hAnsi="仿宋" w:eastAsia="仿宋"/>
                <w:b w:val="0"/>
                <w:bCs w:val="0"/>
                <w:sz w:val="28"/>
                <w:szCs w:val="28"/>
                <w:lang w:eastAsia="zh-CN"/>
              </w:rPr>
            </w:pPr>
            <w:r>
              <w:rPr>
                <w:rFonts w:hint="eastAsia" w:ascii="仿宋" w:hAnsi="仿宋" w:eastAsia="仿宋"/>
                <w:b w:val="0"/>
                <w:bCs w:val="0"/>
                <w:sz w:val="28"/>
                <w:szCs w:val="28"/>
                <w:lang w:val="en-US" w:eastAsia="zh-CN"/>
              </w:rPr>
              <w:t>1</w:t>
            </w:r>
          </w:p>
        </w:tc>
        <w:tc>
          <w:tcPr>
            <w:tcW w:w="1264" w:type="dxa"/>
            <w:vAlign w:val="center"/>
          </w:tcPr>
          <w:p w14:paraId="22E32C3F">
            <w:pPr>
              <w:spacing w:after="0" w:line="240" w:lineRule="auto"/>
              <w:jc w:val="center"/>
              <w:rPr>
                <w:rFonts w:ascii="仿宋" w:hAnsi="仿宋" w:eastAsia="仿宋"/>
                <w:b w:val="0"/>
                <w:bCs w:val="0"/>
                <w:sz w:val="28"/>
                <w:szCs w:val="28"/>
              </w:rPr>
            </w:pPr>
          </w:p>
        </w:tc>
        <w:tc>
          <w:tcPr>
            <w:tcW w:w="1410" w:type="dxa"/>
            <w:vAlign w:val="center"/>
          </w:tcPr>
          <w:p w14:paraId="1A941C7D">
            <w:pPr>
              <w:spacing w:after="0" w:line="240" w:lineRule="auto"/>
              <w:jc w:val="center"/>
              <w:rPr>
                <w:rFonts w:ascii="仿宋" w:hAnsi="仿宋" w:eastAsia="仿宋"/>
                <w:b w:val="0"/>
                <w:bCs w:val="0"/>
                <w:sz w:val="28"/>
                <w:szCs w:val="28"/>
              </w:rPr>
            </w:pPr>
          </w:p>
        </w:tc>
        <w:tc>
          <w:tcPr>
            <w:tcW w:w="1268" w:type="dxa"/>
            <w:vAlign w:val="center"/>
          </w:tcPr>
          <w:p w14:paraId="18970F28">
            <w:pPr>
              <w:spacing w:after="0" w:line="240" w:lineRule="auto"/>
              <w:jc w:val="center"/>
              <w:rPr>
                <w:rFonts w:ascii="仿宋" w:hAnsi="仿宋" w:eastAsia="仿宋"/>
                <w:b w:val="0"/>
                <w:bCs w:val="0"/>
                <w:sz w:val="28"/>
                <w:szCs w:val="28"/>
              </w:rPr>
            </w:pPr>
          </w:p>
        </w:tc>
        <w:tc>
          <w:tcPr>
            <w:tcW w:w="615" w:type="dxa"/>
            <w:vAlign w:val="center"/>
          </w:tcPr>
          <w:p w14:paraId="16395111">
            <w:pPr>
              <w:spacing w:after="0" w:line="240" w:lineRule="auto"/>
              <w:jc w:val="center"/>
              <w:rPr>
                <w:rFonts w:ascii="仿宋" w:hAnsi="仿宋" w:eastAsia="仿宋"/>
                <w:b w:val="0"/>
                <w:bCs w:val="0"/>
                <w:sz w:val="28"/>
                <w:szCs w:val="28"/>
              </w:rPr>
            </w:pPr>
          </w:p>
        </w:tc>
        <w:tc>
          <w:tcPr>
            <w:tcW w:w="660" w:type="dxa"/>
            <w:vAlign w:val="center"/>
          </w:tcPr>
          <w:p w14:paraId="21C68439">
            <w:pPr>
              <w:spacing w:after="0" w:line="240" w:lineRule="auto"/>
              <w:jc w:val="center"/>
              <w:rPr>
                <w:rFonts w:ascii="仿宋" w:hAnsi="仿宋" w:eastAsia="仿宋"/>
                <w:b w:val="0"/>
                <w:bCs w:val="0"/>
                <w:sz w:val="28"/>
                <w:szCs w:val="28"/>
              </w:rPr>
            </w:pPr>
          </w:p>
        </w:tc>
        <w:tc>
          <w:tcPr>
            <w:tcW w:w="930" w:type="dxa"/>
            <w:vAlign w:val="center"/>
          </w:tcPr>
          <w:p w14:paraId="7C357F85">
            <w:pPr>
              <w:spacing w:after="0" w:line="240" w:lineRule="auto"/>
              <w:jc w:val="center"/>
              <w:rPr>
                <w:rFonts w:ascii="仿宋" w:hAnsi="仿宋" w:eastAsia="仿宋"/>
                <w:b w:val="0"/>
                <w:bCs w:val="0"/>
                <w:sz w:val="28"/>
                <w:szCs w:val="28"/>
              </w:rPr>
            </w:pPr>
          </w:p>
        </w:tc>
        <w:tc>
          <w:tcPr>
            <w:tcW w:w="937" w:type="dxa"/>
            <w:vAlign w:val="center"/>
          </w:tcPr>
          <w:p w14:paraId="09967A38">
            <w:pPr>
              <w:spacing w:after="0" w:line="240" w:lineRule="auto"/>
              <w:jc w:val="center"/>
              <w:rPr>
                <w:rFonts w:ascii="仿宋" w:hAnsi="仿宋" w:eastAsia="仿宋"/>
                <w:b w:val="0"/>
                <w:bCs w:val="0"/>
                <w:sz w:val="28"/>
                <w:szCs w:val="28"/>
              </w:rPr>
            </w:pPr>
          </w:p>
        </w:tc>
        <w:tc>
          <w:tcPr>
            <w:tcW w:w="870" w:type="dxa"/>
            <w:vAlign w:val="center"/>
          </w:tcPr>
          <w:p w14:paraId="35CF48FB">
            <w:pPr>
              <w:spacing w:after="0" w:line="240" w:lineRule="auto"/>
              <w:jc w:val="center"/>
              <w:rPr>
                <w:rFonts w:ascii="仿宋" w:hAnsi="仿宋" w:eastAsia="仿宋"/>
                <w:b w:val="0"/>
                <w:bCs w:val="0"/>
                <w:sz w:val="28"/>
                <w:szCs w:val="28"/>
              </w:rPr>
            </w:pPr>
          </w:p>
        </w:tc>
      </w:tr>
      <w:tr w14:paraId="4C73B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76" w:type="dxa"/>
            <w:vAlign w:val="center"/>
          </w:tcPr>
          <w:p w14:paraId="60E49FC0">
            <w:pPr>
              <w:spacing w:after="0" w:line="240" w:lineRule="auto"/>
              <w:jc w:val="center"/>
              <w:rPr>
                <w:rFonts w:hint="eastAsia" w:ascii="仿宋" w:hAnsi="仿宋" w:eastAsia="仿宋"/>
                <w:b w:val="0"/>
                <w:bCs w:val="0"/>
                <w:sz w:val="28"/>
                <w:szCs w:val="28"/>
                <w:lang w:eastAsia="zh-CN"/>
              </w:rPr>
            </w:pPr>
            <w:r>
              <w:rPr>
                <w:rFonts w:hint="eastAsia" w:ascii="仿宋" w:hAnsi="仿宋" w:eastAsia="仿宋"/>
                <w:b w:val="0"/>
                <w:bCs w:val="0"/>
                <w:sz w:val="28"/>
                <w:szCs w:val="28"/>
                <w:lang w:val="en-US" w:eastAsia="zh-CN"/>
              </w:rPr>
              <w:t>2</w:t>
            </w:r>
          </w:p>
        </w:tc>
        <w:tc>
          <w:tcPr>
            <w:tcW w:w="1264" w:type="dxa"/>
            <w:vAlign w:val="center"/>
          </w:tcPr>
          <w:p w14:paraId="17E72484">
            <w:pPr>
              <w:spacing w:after="0" w:line="240" w:lineRule="auto"/>
              <w:jc w:val="center"/>
              <w:rPr>
                <w:rFonts w:ascii="仿宋" w:hAnsi="仿宋" w:eastAsia="仿宋"/>
                <w:b w:val="0"/>
                <w:bCs w:val="0"/>
                <w:sz w:val="28"/>
                <w:szCs w:val="28"/>
              </w:rPr>
            </w:pPr>
          </w:p>
        </w:tc>
        <w:tc>
          <w:tcPr>
            <w:tcW w:w="1410" w:type="dxa"/>
            <w:vAlign w:val="center"/>
          </w:tcPr>
          <w:p w14:paraId="2FB6F157">
            <w:pPr>
              <w:spacing w:after="0" w:line="240" w:lineRule="auto"/>
              <w:jc w:val="center"/>
              <w:rPr>
                <w:rFonts w:ascii="仿宋" w:hAnsi="仿宋" w:eastAsia="仿宋"/>
                <w:b w:val="0"/>
                <w:bCs w:val="0"/>
                <w:sz w:val="28"/>
                <w:szCs w:val="28"/>
              </w:rPr>
            </w:pPr>
          </w:p>
        </w:tc>
        <w:tc>
          <w:tcPr>
            <w:tcW w:w="1268" w:type="dxa"/>
            <w:vAlign w:val="center"/>
          </w:tcPr>
          <w:p w14:paraId="4BF9FC0A">
            <w:pPr>
              <w:spacing w:after="0" w:line="240" w:lineRule="auto"/>
              <w:jc w:val="center"/>
              <w:rPr>
                <w:rFonts w:ascii="仿宋" w:hAnsi="仿宋" w:eastAsia="仿宋"/>
                <w:b w:val="0"/>
                <w:bCs w:val="0"/>
                <w:sz w:val="28"/>
                <w:szCs w:val="28"/>
              </w:rPr>
            </w:pPr>
          </w:p>
        </w:tc>
        <w:tc>
          <w:tcPr>
            <w:tcW w:w="615" w:type="dxa"/>
            <w:vAlign w:val="center"/>
          </w:tcPr>
          <w:p w14:paraId="264D97A6">
            <w:pPr>
              <w:spacing w:after="0" w:line="240" w:lineRule="auto"/>
              <w:jc w:val="center"/>
              <w:rPr>
                <w:rFonts w:ascii="仿宋" w:hAnsi="仿宋" w:eastAsia="仿宋"/>
                <w:b w:val="0"/>
                <w:bCs w:val="0"/>
                <w:sz w:val="28"/>
                <w:szCs w:val="28"/>
              </w:rPr>
            </w:pPr>
          </w:p>
        </w:tc>
        <w:tc>
          <w:tcPr>
            <w:tcW w:w="660" w:type="dxa"/>
            <w:vAlign w:val="center"/>
          </w:tcPr>
          <w:p w14:paraId="01CDEDDC">
            <w:pPr>
              <w:spacing w:after="0" w:line="240" w:lineRule="auto"/>
              <w:jc w:val="center"/>
              <w:rPr>
                <w:rFonts w:ascii="仿宋" w:hAnsi="仿宋" w:eastAsia="仿宋"/>
                <w:b w:val="0"/>
                <w:bCs w:val="0"/>
                <w:sz w:val="28"/>
                <w:szCs w:val="28"/>
              </w:rPr>
            </w:pPr>
          </w:p>
        </w:tc>
        <w:tc>
          <w:tcPr>
            <w:tcW w:w="930" w:type="dxa"/>
            <w:vAlign w:val="center"/>
          </w:tcPr>
          <w:p w14:paraId="3715422B">
            <w:pPr>
              <w:spacing w:after="0" w:line="240" w:lineRule="auto"/>
              <w:jc w:val="center"/>
              <w:rPr>
                <w:rFonts w:ascii="仿宋" w:hAnsi="仿宋" w:eastAsia="仿宋"/>
                <w:b w:val="0"/>
                <w:bCs w:val="0"/>
                <w:sz w:val="28"/>
                <w:szCs w:val="28"/>
              </w:rPr>
            </w:pPr>
          </w:p>
        </w:tc>
        <w:tc>
          <w:tcPr>
            <w:tcW w:w="937" w:type="dxa"/>
            <w:vAlign w:val="center"/>
          </w:tcPr>
          <w:p w14:paraId="16892914">
            <w:pPr>
              <w:spacing w:after="0" w:line="240" w:lineRule="auto"/>
              <w:jc w:val="center"/>
              <w:rPr>
                <w:rFonts w:ascii="仿宋" w:hAnsi="仿宋" w:eastAsia="仿宋"/>
                <w:b w:val="0"/>
                <w:bCs w:val="0"/>
                <w:sz w:val="28"/>
                <w:szCs w:val="28"/>
              </w:rPr>
            </w:pPr>
          </w:p>
        </w:tc>
        <w:tc>
          <w:tcPr>
            <w:tcW w:w="870" w:type="dxa"/>
            <w:vAlign w:val="center"/>
          </w:tcPr>
          <w:p w14:paraId="12EFAAAF">
            <w:pPr>
              <w:spacing w:after="0" w:line="240" w:lineRule="auto"/>
              <w:jc w:val="center"/>
              <w:rPr>
                <w:rFonts w:ascii="仿宋" w:hAnsi="仿宋" w:eastAsia="仿宋"/>
                <w:b w:val="0"/>
                <w:bCs w:val="0"/>
                <w:sz w:val="28"/>
                <w:szCs w:val="28"/>
              </w:rPr>
            </w:pPr>
          </w:p>
        </w:tc>
      </w:tr>
      <w:tr w14:paraId="25CE0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76" w:type="dxa"/>
            <w:vAlign w:val="center"/>
          </w:tcPr>
          <w:p w14:paraId="3D3F698F">
            <w:pPr>
              <w:spacing w:after="0" w:line="240" w:lineRule="auto"/>
              <w:jc w:val="center"/>
              <w:rPr>
                <w:rFonts w:hint="eastAsia" w:ascii="仿宋" w:hAnsi="仿宋" w:eastAsia="仿宋"/>
                <w:b w:val="0"/>
                <w:bCs w:val="0"/>
                <w:sz w:val="28"/>
                <w:szCs w:val="28"/>
                <w:lang w:eastAsia="zh-CN"/>
              </w:rPr>
            </w:pPr>
            <w:r>
              <w:rPr>
                <w:rFonts w:hint="eastAsia" w:ascii="仿宋" w:hAnsi="仿宋" w:eastAsia="仿宋"/>
                <w:b w:val="0"/>
                <w:bCs w:val="0"/>
                <w:sz w:val="28"/>
                <w:szCs w:val="28"/>
                <w:lang w:eastAsia="zh-CN"/>
              </w:rPr>
              <w:t>……</w:t>
            </w:r>
          </w:p>
        </w:tc>
        <w:tc>
          <w:tcPr>
            <w:tcW w:w="1264" w:type="dxa"/>
            <w:vAlign w:val="center"/>
          </w:tcPr>
          <w:p w14:paraId="795B32DB">
            <w:pPr>
              <w:spacing w:after="0" w:line="240" w:lineRule="auto"/>
              <w:jc w:val="center"/>
              <w:rPr>
                <w:rFonts w:ascii="仿宋" w:hAnsi="仿宋" w:eastAsia="仿宋"/>
                <w:b w:val="0"/>
                <w:bCs w:val="0"/>
                <w:sz w:val="28"/>
                <w:szCs w:val="28"/>
              </w:rPr>
            </w:pPr>
          </w:p>
        </w:tc>
        <w:tc>
          <w:tcPr>
            <w:tcW w:w="1410" w:type="dxa"/>
            <w:vAlign w:val="center"/>
          </w:tcPr>
          <w:p w14:paraId="6E258E78">
            <w:pPr>
              <w:spacing w:after="0" w:line="240" w:lineRule="auto"/>
              <w:jc w:val="center"/>
              <w:rPr>
                <w:rFonts w:ascii="仿宋" w:hAnsi="仿宋" w:eastAsia="仿宋"/>
                <w:b w:val="0"/>
                <w:bCs w:val="0"/>
                <w:sz w:val="28"/>
                <w:szCs w:val="28"/>
              </w:rPr>
            </w:pPr>
          </w:p>
        </w:tc>
        <w:tc>
          <w:tcPr>
            <w:tcW w:w="1268" w:type="dxa"/>
            <w:vAlign w:val="center"/>
          </w:tcPr>
          <w:p w14:paraId="4A16E448">
            <w:pPr>
              <w:spacing w:after="0" w:line="240" w:lineRule="auto"/>
              <w:jc w:val="center"/>
              <w:rPr>
                <w:rFonts w:ascii="仿宋" w:hAnsi="仿宋" w:eastAsia="仿宋"/>
                <w:b w:val="0"/>
                <w:bCs w:val="0"/>
                <w:sz w:val="28"/>
                <w:szCs w:val="28"/>
              </w:rPr>
            </w:pPr>
          </w:p>
        </w:tc>
        <w:tc>
          <w:tcPr>
            <w:tcW w:w="615" w:type="dxa"/>
            <w:vAlign w:val="center"/>
          </w:tcPr>
          <w:p w14:paraId="3FA831BB">
            <w:pPr>
              <w:spacing w:after="0" w:line="240" w:lineRule="auto"/>
              <w:jc w:val="center"/>
              <w:rPr>
                <w:rFonts w:ascii="仿宋" w:hAnsi="仿宋" w:eastAsia="仿宋"/>
                <w:b w:val="0"/>
                <w:bCs w:val="0"/>
                <w:sz w:val="28"/>
                <w:szCs w:val="28"/>
              </w:rPr>
            </w:pPr>
          </w:p>
        </w:tc>
        <w:tc>
          <w:tcPr>
            <w:tcW w:w="660" w:type="dxa"/>
            <w:vAlign w:val="center"/>
          </w:tcPr>
          <w:p w14:paraId="27C58625">
            <w:pPr>
              <w:spacing w:after="0" w:line="240" w:lineRule="auto"/>
              <w:jc w:val="center"/>
              <w:rPr>
                <w:rFonts w:ascii="仿宋" w:hAnsi="仿宋" w:eastAsia="仿宋"/>
                <w:b w:val="0"/>
                <w:bCs w:val="0"/>
                <w:sz w:val="28"/>
                <w:szCs w:val="28"/>
              </w:rPr>
            </w:pPr>
          </w:p>
        </w:tc>
        <w:tc>
          <w:tcPr>
            <w:tcW w:w="930" w:type="dxa"/>
            <w:vAlign w:val="center"/>
          </w:tcPr>
          <w:p w14:paraId="304390D1">
            <w:pPr>
              <w:spacing w:after="0" w:line="240" w:lineRule="auto"/>
              <w:jc w:val="center"/>
              <w:rPr>
                <w:rFonts w:ascii="仿宋" w:hAnsi="仿宋" w:eastAsia="仿宋"/>
                <w:b w:val="0"/>
                <w:bCs w:val="0"/>
                <w:sz w:val="28"/>
                <w:szCs w:val="28"/>
              </w:rPr>
            </w:pPr>
          </w:p>
        </w:tc>
        <w:tc>
          <w:tcPr>
            <w:tcW w:w="937" w:type="dxa"/>
            <w:vAlign w:val="center"/>
          </w:tcPr>
          <w:p w14:paraId="079F5685">
            <w:pPr>
              <w:spacing w:after="0" w:line="240" w:lineRule="auto"/>
              <w:jc w:val="center"/>
              <w:rPr>
                <w:rFonts w:ascii="仿宋" w:hAnsi="仿宋" w:eastAsia="仿宋"/>
                <w:b w:val="0"/>
                <w:bCs w:val="0"/>
                <w:sz w:val="28"/>
                <w:szCs w:val="28"/>
              </w:rPr>
            </w:pPr>
          </w:p>
        </w:tc>
        <w:tc>
          <w:tcPr>
            <w:tcW w:w="870" w:type="dxa"/>
            <w:vAlign w:val="center"/>
          </w:tcPr>
          <w:p w14:paraId="0BF670DA">
            <w:pPr>
              <w:spacing w:after="0" w:line="240" w:lineRule="auto"/>
              <w:jc w:val="center"/>
              <w:rPr>
                <w:rFonts w:ascii="仿宋" w:hAnsi="仿宋" w:eastAsia="仿宋"/>
                <w:b w:val="0"/>
                <w:bCs w:val="0"/>
                <w:sz w:val="28"/>
                <w:szCs w:val="28"/>
              </w:rPr>
            </w:pPr>
          </w:p>
        </w:tc>
      </w:tr>
      <w:tr w14:paraId="58D44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76" w:type="dxa"/>
            <w:vAlign w:val="center"/>
          </w:tcPr>
          <w:p w14:paraId="5FC8AA5C">
            <w:pPr>
              <w:spacing w:after="0" w:line="240" w:lineRule="auto"/>
              <w:jc w:val="center"/>
              <w:rPr>
                <w:rFonts w:hint="default" w:ascii="仿宋" w:hAnsi="仿宋" w:eastAsia="仿宋"/>
                <w:b w:val="0"/>
                <w:bCs w:val="0"/>
                <w:sz w:val="28"/>
                <w:szCs w:val="28"/>
                <w:lang w:val="en-US" w:eastAsia="zh-CN"/>
              </w:rPr>
            </w:pPr>
            <w:r>
              <w:rPr>
                <w:rFonts w:hint="eastAsia" w:ascii="仿宋" w:hAnsi="仿宋" w:eastAsia="仿宋"/>
                <w:b w:val="0"/>
                <w:bCs w:val="0"/>
                <w:sz w:val="28"/>
                <w:szCs w:val="28"/>
                <w:lang w:val="en-US" w:eastAsia="zh-CN"/>
              </w:rPr>
              <w:t>合计</w:t>
            </w:r>
          </w:p>
        </w:tc>
        <w:tc>
          <w:tcPr>
            <w:tcW w:w="1264" w:type="dxa"/>
            <w:vAlign w:val="center"/>
          </w:tcPr>
          <w:p w14:paraId="5418BA6E">
            <w:pPr>
              <w:spacing w:after="0" w:line="240" w:lineRule="auto"/>
              <w:jc w:val="center"/>
              <w:rPr>
                <w:rFonts w:ascii="仿宋" w:hAnsi="仿宋" w:eastAsia="仿宋"/>
                <w:b w:val="0"/>
                <w:bCs w:val="0"/>
                <w:sz w:val="28"/>
                <w:szCs w:val="28"/>
              </w:rPr>
            </w:pPr>
          </w:p>
        </w:tc>
        <w:tc>
          <w:tcPr>
            <w:tcW w:w="1410" w:type="dxa"/>
            <w:vAlign w:val="center"/>
          </w:tcPr>
          <w:p w14:paraId="466A17C9">
            <w:pPr>
              <w:spacing w:after="0" w:line="240" w:lineRule="auto"/>
              <w:jc w:val="center"/>
              <w:rPr>
                <w:rFonts w:ascii="仿宋" w:hAnsi="仿宋" w:eastAsia="仿宋"/>
                <w:b w:val="0"/>
                <w:bCs w:val="0"/>
                <w:sz w:val="28"/>
                <w:szCs w:val="28"/>
              </w:rPr>
            </w:pPr>
          </w:p>
        </w:tc>
        <w:tc>
          <w:tcPr>
            <w:tcW w:w="1268" w:type="dxa"/>
            <w:vAlign w:val="center"/>
          </w:tcPr>
          <w:p w14:paraId="342C51F0">
            <w:pPr>
              <w:spacing w:after="0" w:line="240" w:lineRule="auto"/>
              <w:jc w:val="center"/>
              <w:rPr>
                <w:rFonts w:ascii="仿宋" w:hAnsi="仿宋" w:eastAsia="仿宋"/>
                <w:b w:val="0"/>
                <w:bCs w:val="0"/>
                <w:sz w:val="28"/>
                <w:szCs w:val="28"/>
              </w:rPr>
            </w:pPr>
          </w:p>
        </w:tc>
        <w:tc>
          <w:tcPr>
            <w:tcW w:w="615" w:type="dxa"/>
            <w:vAlign w:val="center"/>
          </w:tcPr>
          <w:p w14:paraId="7702F159">
            <w:pPr>
              <w:spacing w:after="0" w:line="240" w:lineRule="auto"/>
              <w:jc w:val="center"/>
              <w:rPr>
                <w:rFonts w:ascii="仿宋" w:hAnsi="仿宋" w:eastAsia="仿宋"/>
                <w:b w:val="0"/>
                <w:bCs w:val="0"/>
                <w:sz w:val="28"/>
                <w:szCs w:val="28"/>
              </w:rPr>
            </w:pPr>
          </w:p>
        </w:tc>
        <w:tc>
          <w:tcPr>
            <w:tcW w:w="660" w:type="dxa"/>
            <w:vAlign w:val="center"/>
          </w:tcPr>
          <w:p w14:paraId="448A1E04">
            <w:pPr>
              <w:spacing w:after="0" w:line="240" w:lineRule="auto"/>
              <w:jc w:val="center"/>
              <w:rPr>
                <w:rFonts w:ascii="仿宋" w:hAnsi="仿宋" w:eastAsia="仿宋"/>
                <w:b w:val="0"/>
                <w:bCs w:val="0"/>
                <w:sz w:val="28"/>
                <w:szCs w:val="28"/>
              </w:rPr>
            </w:pPr>
          </w:p>
        </w:tc>
        <w:tc>
          <w:tcPr>
            <w:tcW w:w="930" w:type="dxa"/>
            <w:vAlign w:val="center"/>
          </w:tcPr>
          <w:p w14:paraId="3F80DD9D">
            <w:pPr>
              <w:spacing w:after="0" w:line="240" w:lineRule="auto"/>
              <w:jc w:val="center"/>
              <w:rPr>
                <w:rFonts w:ascii="仿宋" w:hAnsi="仿宋" w:eastAsia="仿宋"/>
                <w:b w:val="0"/>
                <w:bCs w:val="0"/>
                <w:sz w:val="28"/>
                <w:szCs w:val="28"/>
              </w:rPr>
            </w:pPr>
          </w:p>
        </w:tc>
        <w:tc>
          <w:tcPr>
            <w:tcW w:w="937" w:type="dxa"/>
            <w:vAlign w:val="center"/>
          </w:tcPr>
          <w:p w14:paraId="4CC5E667">
            <w:pPr>
              <w:spacing w:after="0" w:line="240" w:lineRule="auto"/>
              <w:jc w:val="center"/>
              <w:rPr>
                <w:rFonts w:ascii="仿宋" w:hAnsi="仿宋" w:eastAsia="仿宋"/>
                <w:b w:val="0"/>
                <w:bCs w:val="0"/>
                <w:sz w:val="28"/>
                <w:szCs w:val="28"/>
              </w:rPr>
            </w:pPr>
          </w:p>
        </w:tc>
        <w:tc>
          <w:tcPr>
            <w:tcW w:w="870" w:type="dxa"/>
            <w:vAlign w:val="center"/>
          </w:tcPr>
          <w:p w14:paraId="1C7A73E8">
            <w:pPr>
              <w:spacing w:after="0" w:line="240" w:lineRule="auto"/>
              <w:jc w:val="center"/>
              <w:rPr>
                <w:rFonts w:ascii="仿宋" w:hAnsi="仿宋" w:eastAsia="仿宋"/>
                <w:b w:val="0"/>
                <w:bCs w:val="0"/>
                <w:sz w:val="28"/>
                <w:szCs w:val="28"/>
              </w:rPr>
            </w:pPr>
          </w:p>
        </w:tc>
      </w:tr>
      <w:tr w14:paraId="5ABAE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76" w:type="dxa"/>
            <w:vAlign w:val="center"/>
          </w:tcPr>
          <w:p w14:paraId="7C772A43">
            <w:pPr>
              <w:spacing w:after="0" w:line="240" w:lineRule="auto"/>
              <w:jc w:val="center"/>
              <w:rPr>
                <w:rFonts w:ascii="仿宋" w:hAnsi="仿宋" w:eastAsia="仿宋"/>
                <w:b w:val="0"/>
                <w:bCs w:val="0"/>
                <w:sz w:val="28"/>
                <w:szCs w:val="28"/>
              </w:rPr>
            </w:pPr>
            <w:r>
              <w:rPr>
                <w:rFonts w:hint="eastAsia" w:ascii="仿宋" w:hAnsi="仿宋" w:eastAsia="仿宋"/>
                <w:b w:val="0"/>
                <w:bCs w:val="0"/>
                <w:sz w:val="28"/>
                <w:szCs w:val="28"/>
              </w:rPr>
              <w:t>总计</w:t>
            </w:r>
          </w:p>
        </w:tc>
        <w:tc>
          <w:tcPr>
            <w:tcW w:w="7954" w:type="dxa"/>
            <w:gridSpan w:val="8"/>
            <w:vAlign w:val="center"/>
          </w:tcPr>
          <w:p w14:paraId="0896EC35">
            <w:pPr>
              <w:spacing w:after="0" w:line="240" w:lineRule="auto"/>
              <w:jc w:val="center"/>
              <w:rPr>
                <w:rFonts w:ascii="仿宋" w:hAnsi="仿宋" w:eastAsia="仿宋"/>
                <w:b w:val="0"/>
                <w:bCs w:val="0"/>
                <w:sz w:val="28"/>
                <w:szCs w:val="28"/>
              </w:rPr>
            </w:pPr>
          </w:p>
        </w:tc>
      </w:tr>
    </w:tbl>
    <w:p w14:paraId="1FDFA873">
      <w:pPr>
        <w:rPr>
          <w:rFonts w:hint="default" w:ascii="仿宋" w:hAnsi="仿宋" w:eastAsia="仿宋"/>
          <w:b w:val="0"/>
          <w:bCs w:val="0"/>
          <w:sz w:val="28"/>
          <w:szCs w:val="28"/>
          <w:lang w:val="en-US" w:eastAsia="zh-CN"/>
        </w:rPr>
      </w:pPr>
      <w:r>
        <w:rPr>
          <w:rFonts w:hint="eastAsia" w:ascii="仿宋" w:hAnsi="仿宋" w:eastAsia="仿宋"/>
          <w:b w:val="0"/>
          <w:bCs w:val="0"/>
          <w:sz w:val="28"/>
          <w:szCs w:val="28"/>
        </w:rPr>
        <w:t>注：</w:t>
      </w:r>
      <w:r>
        <w:rPr>
          <w:rFonts w:hint="eastAsia" w:ascii="仿宋" w:hAnsi="仿宋" w:eastAsia="仿宋"/>
          <w:b w:val="0"/>
          <w:bCs w:val="0"/>
          <w:sz w:val="28"/>
          <w:szCs w:val="28"/>
          <w:lang w:eastAsia="zh-CN"/>
        </w:rPr>
        <w:t>（</w:t>
      </w:r>
      <w:r>
        <w:rPr>
          <w:rFonts w:hint="eastAsia" w:ascii="仿宋" w:hAnsi="仿宋" w:eastAsia="仿宋"/>
          <w:b w:val="0"/>
          <w:bCs w:val="0"/>
          <w:sz w:val="28"/>
          <w:szCs w:val="28"/>
          <w:lang w:val="en-US" w:eastAsia="zh-CN"/>
        </w:rPr>
        <w:t>1</w:t>
      </w:r>
      <w:r>
        <w:rPr>
          <w:rFonts w:hint="eastAsia" w:ascii="仿宋" w:hAnsi="仿宋" w:eastAsia="仿宋"/>
          <w:b w:val="0"/>
          <w:bCs w:val="0"/>
          <w:sz w:val="28"/>
          <w:szCs w:val="28"/>
          <w:lang w:eastAsia="zh-CN"/>
        </w:rPr>
        <w:t>）</w:t>
      </w:r>
      <w:r>
        <w:rPr>
          <w:rFonts w:hint="eastAsia" w:ascii="仿宋" w:hAnsi="仿宋" w:eastAsia="仿宋"/>
          <w:b w:val="0"/>
          <w:bCs w:val="0"/>
          <w:sz w:val="28"/>
          <w:szCs w:val="28"/>
        </w:rPr>
        <w:t>报价需为包干价，包括</w:t>
      </w:r>
      <w:r>
        <w:rPr>
          <w:rFonts w:hint="eastAsia" w:ascii="仿宋" w:hAnsi="仿宋" w:eastAsia="仿宋"/>
          <w:b w:val="0"/>
          <w:bCs w:val="0"/>
          <w:sz w:val="28"/>
          <w:szCs w:val="28"/>
          <w:lang w:val="en-US" w:eastAsia="zh-CN"/>
        </w:rPr>
        <w:t>完成本项目所需的</w:t>
      </w:r>
      <w:r>
        <w:rPr>
          <w:rFonts w:hint="eastAsia" w:ascii="仿宋" w:hAnsi="仿宋" w:eastAsia="仿宋"/>
          <w:b w:val="0"/>
          <w:bCs w:val="0"/>
          <w:sz w:val="28"/>
          <w:szCs w:val="28"/>
        </w:rPr>
        <w:t>安装费、运输费、调试费、人工费、税费等</w:t>
      </w:r>
      <w:r>
        <w:rPr>
          <w:rFonts w:hint="eastAsia" w:ascii="仿宋" w:hAnsi="仿宋" w:eastAsia="仿宋"/>
          <w:b w:val="0"/>
          <w:bCs w:val="0"/>
          <w:sz w:val="28"/>
          <w:szCs w:val="28"/>
          <w:lang w:val="en-US" w:eastAsia="zh-CN"/>
        </w:rPr>
        <w:t>一切相关</w:t>
      </w:r>
      <w:r>
        <w:rPr>
          <w:rFonts w:hint="eastAsia" w:ascii="仿宋" w:hAnsi="仿宋" w:eastAsia="仿宋"/>
          <w:b w:val="0"/>
          <w:bCs w:val="0"/>
          <w:sz w:val="28"/>
          <w:szCs w:val="28"/>
        </w:rPr>
        <w:t>费用。</w:t>
      </w:r>
      <w:r>
        <w:rPr>
          <w:rFonts w:hint="eastAsia" w:ascii="仿宋" w:hAnsi="仿宋" w:eastAsia="仿宋"/>
          <w:b w:val="0"/>
          <w:bCs w:val="0"/>
          <w:sz w:val="28"/>
          <w:szCs w:val="28"/>
          <w:lang w:val="en-US" w:eastAsia="zh-CN"/>
        </w:rPr>
        <w:t>表上内容为示例，更多内容请自行编写。（2）制造商规模填大型企业或中型企业或小微企业。</w:t>
      </w:r>
    </w:p>
    <w:p w14:paraId="4DF8C10B">
      <w:pPr>
        <w:outlineLvl w:val="0"/>
        <w:rPr>
          <w:rFonts w:hint="default" w:ascii="仿宋" w:hAnsi="仿宋" w:eastAsia="仿宋"/>
          <w:b w:val="0"/>
          <w:bCs w:val="0"/>
          <w:sz w:val="28"/>
          <w:szCs w:val="28"/>
          <w:lang w:val="en-US" w:eastAsia="zh-CN"/>
        </w:rPr>
      </w:pPr>
      <w:r>
        <w:rPr>
          <w:rFonts w:hint="eastAsia" w:ascii="仿宋" w:hAnsi="仿宋" w:eastAsia="仿宋"/>
          <w:b w:val="0"/>
          <w:bCs w:val="0"/>
          <w:sz w:val="28"/>
          <w:szCs w:val="28"/>
          <w:lang w:val="en-US" w:eastAsia="zh-CN"/>
        </w:rPr>
        <w:t>五</w:t>
      </w:r>
      <w:r>
        <w:rPr>
          <w:rFonts w:hint="eastAsia" w:ascii="仿宋" w:hAnsi="仿宋" w:eastAsia="仿宋"/>
          <w:b w:val="0"/>
          <w:bCs w:val="0"/>
          <w:sz w:val="28"/>
          <w:szCs w:val="28"/>
        </w:rPr>
        <w:t>、技术</w:t>
      </w:r>
      <w:r>
        <w:rPr>
          <w:rFonts w:hint="eastAsia" w:ascii="仿宋" w:hAnsi="仿宋" w:eastAsia="仿宋"/>
          <w:b w:val="0"/>
          <w:bCs w:val="0"/>
          <w:sz w:val="28"/>
          <w:szCs w:val="28"/>
          <w:lang w:val="en-US" w:eastAsia="zh-CN"/>
        </w:rPr>
        <w:t>加分条款建议</w:t>
      </w:r>
    </w:p>
    <w:tbl>
      <w:tblPr>
        <w:tblStyle w:val="18"/>
        <w:tblW w:w="8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1252"/>
        <w:gridCol w:w="2004"/>
        <w:gridCol w:w="2003"/>
        <w:gridCol w:w="2662"/>
      </w:tblGrid>
      <w:tr w14:paraId="315B3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809" w:type="dxa"/>
            <w:vAlign w:val="center"/>
          </w:tcPr>
          <w:p w14:paraId="678D8711">
            <w:pPr>
              <w:spacing w:after="0" w:line="400" w:lineRule="exact"/>
              <w:jc w:val="center"/>
              <w:rPr>
                <w:rFonts w:ascii="仿宋" w:hAnsi="仿宋" w:eastAsia="仿宋"/>
                <w:b w:val="0"/>
                <w:bCs w:val="0"/>
                <w:sz w:val="28"/>
                <w:szCs w:val="28"/>
              </w:rPr>
            </w:pPr>
            <w:r>
              <w:rPr>
                <w:rFonts w:hint="eastAsia" w:ascii="仿宋" w:hAnsi="仿宋" w:eastAsia="仿宋"/>
                <w:b w:val="0"/>
                <w:bCs w:val="0"/>
                <w:sz w:val="28"/>
                <w:szCs w:val="28"/>
              </w:rPr>
              <w:t>序号</w:t>
            </w:r>
          </w:p>
        </w:tc>
        <w:tc>
          <w:tcPr>
            <w:tcW w:w="1252" w:type="dxa"/>
            <w:vAlign w:val="center"/>
          </w:tcPr>
          <w:p w14:paraId="32D27D45">
            <w:pPr>
              <w:spacing w:after="0" w:line="400" w:lineRule="exact"/>
              <w:jc w:val="center"/>
              <w:rPr>
                <w:rFonts w:ascii="仿宋" w:hAnsi="仿宋" w:eastAsia="仿宋"/>
                <w:b w:val="0"/>
                <w:bCs w:val="0"/>
                <w:sz w:val="28"/>
                <w:szCs w:val="28"/>
              </w:rPr>
            </w:pPr>
            <w:r>
              <w:rPr>
                <w:rFonts w:hint="eastAsia" w:ascii="仿宋" w:hAnsi="仿宋" w:eastAsia="仿宋"/>
                <w:b w:val="0"/>
                <w:bCs w:val="0"/>
                <w:sz w:val="28"/>
                <w:szCs w:val="28"/>
              </w:rPr>
              <w:t>设备、材料名称</w:t>
            </w:r>
          </w:p>
        </w:tc>
        <w:tc>
          <w:tcPr>
            <w:tcW w:w="2004" w:type="dxa"/>
            <w:vAlign w:val="center"/>
          </w:tcPr>
          <w:p w14:paraId="24F67D40">
            <w:pPr>
              <w:spacing w:after="0" w:line="400" w:lineRule="exact"/>
              <w:jc w:val="center"/>
              <w:rPr>
                <w:rFonts w:hint="eastAsia" w:ascii="仿宋" w:hAnsi="仿宋" w:eastAsia="仿宋"/>
                <w:b w:val="0"/>
                <w:bCs w:val="0"/>
                <w:sz w:val="28"/>
                <w:szCs w:val="28"/>
                <w:lang w:eastAsia="zh-CN"/>
              </w:rPr>
            </w:pPr>
            <w:r>
              <w:rPr>
                <w:rFonts w:hint="eastAsia" w:ascii="仿宋" w:hAnsi="仿宋" w:eastAsia="仿宋"/>
                <w:b w:val="0"/>
                <w:bCs w:val="0"/>
                <w:sz w:val="28"/>
                <w:szCs w:val="28"/>
              </w:rPr>
              <w:t>技术参数</w:t>
            </w:r>
          </w:p>
        </w:tc>
        <w:tc>
          <w:tcPr>
            <w:tcW w:w="2003" w:type="dxa"/>
            <w:vAlign w:val="center"/>
          </w:tcPr>
          <w:p w14:paraId="18871546">
            <w:pPr>
              <w:spacing w:after="0" w:line="400" w:lineRule="exact"/>
              <w:jc w:val="center"/>
              <w:rPr>
                <w:rFonts w:hint="eastAsia" w:ascii="仿宋" w:hAnsi="仿宋" w:eastAsia="仿宋"/>
                <w:b w:val="0"/>
                <w:bCs w:val="0"/>
                <w:sz w:val="28"/>
                <w:szCs w:val="28"/>
                <w:lang w:val="en-US" w:eastAsia="zh-CN"/>
              </w:rPr>
            </w:pPr>
            <w:r>
              <w:rPr>
                <w:rFonts w:hint="eastAsia" w:ascii="仿宋" w:hAnsi="仿宋" w:eastAsia="仿宋"/>
                <w:b w:val="0"/>
                <w:bCs w:val="0"/>
                <w:sz w:val="28"/>
                <w:szCs w:val="28"/>
              </w:rPr>
              <w:t>技术加分条款</w:t>
            </w:r>
          </w:p>
        </w:tc>
        <w:tc>
          <w:tcPr>
            <w:tcW w:w="2662" w:type="dxa"/>
            <w:vAlign w:val="center"/>
          </w:tcPr>
          <w:p w14:paraId="144B015C">
            <w:pPr>
              <w:spacing w:after="0" w:line="400" w:lineRule="exact"/>
              <w:jc w:val="center"/>
              <w:rPr>
                <w:rFonts w:hint="eastAsia" w:ascii="仿宋" w:hAnsi="仿宋" w:eastAsia="仿宋"/>
                <w:b w:val="0"/>
                <w:bCs w:val="0"/>
                <w:sz w:val="28"/>
                <w:szCs w:val="28"/>
                <w:lang w:eastAsia="zh-CN"/>
              </w:rPr>
            </w:pPr>
            <w:r>
              <w:rPr>
                <w:rFonts w:hint="eastAsia" w:ascii="仿宋" w:hAnsi="仿宋" w:eastAsia="仿宋" w:cs="仿宋"/>
                <w:b w:val="0"/>
                <w:bCs w:val="0"/>
                <w:sz w:val="28"/>
                <w:szCs w:val="28"/>
                <w:shd w:val="clear" w:color="auto" w:fill="FFFFFF"/>
              </w:rPr>
              <w:t>技术</w:t>
            </w:r>
            <w:r>
              <w:rPr>
                <w:rFonts w:hint="eastAsia" w:ascii="仿宋" w:hAnsi="仿宋" w:eastAsia="仿宋" w:cs="仿宋"/>
                <w:b w:val="0"/>
                <w:bCs w:val="0"/>
                <w:sz w:val="28"/>
                <w:szCs w:val="28"/>
                <w:shd w:val="clear" w:color="auto" w:fill="FFFFFF"/>
                <w:lang w:val="en-US" w:eastAsia="zh-CN"/>
              </w:rPr>
              <w:t>加分的理由</w:t>
            </w:r>
            <w:r>
              <w:rPr>
                <w:rFonts w:hint="eastAsia" w:ascii="仿宋" w:hAnsi="仿宋" w:eastAsia="仿宋"/>
                <w:b w:val="0"/>
                <w:bCs w:val="0"/>
                <w:sz w:val="28"/>
                <w:szCs w:val="28"/>
                <w:lang w:val="en-US" w:eastAsia="zh-CN"/>
              </w:rPr>
              <w:t>（包括性能优势等）</w:t>
            </w:r>
          </w:p>
        </w:tc>
      </w:tr>
      <w:tr w14:paraId="4D683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09" w:type="dxa"/>
          </w:tcPr>
          <w:p w14:paraId="4C01CAE4">
            <w:pPr>
              <w:spacing w:after="0" w:line="240" w:lineRule="auto"/>
              <w:jc w:val="center"/>
              <w:rPr>
                <w:rFonts w:ascii="仿宋" w:hAnsi="仿宋" w:eastAsia="仿宋"/>
                <w:b w:val="0"/>
                <w:bCs w:val="0"/>
                <w:sz w:val="28"/>
                <w:szCs w:val="28"/>
              </w:rPr>
            </w:pPr>
            <w:r>
              <w:rPr>
                <w:rFonts w:hint="eastAsia" w:ascii="仿宋" w:hAnsi="仿宋" w:eastAsia="仿宋"/>
                <w:b w:val="0"/>
                <w:bCs w:val="0"/>
                <w:sz w:val="28"/>
                <w:szCs w:val="28"/>
              </w:rPr>
              <w:t>1</w:t>
            </w:r>
          </w:p>
        </w:tc>
        <w:tc>
          <w:tcPr>
            <w:tcW w:w="1252" w:type="dxa"/>
          </w:tcPr>
          <w:p w14:paraId="4D6FF131">
            <w:pPr>
              <w:spacing w:after="0" w:line="240" w:lineRule="auto"/>
              <w:jc w:val="center"/>
              <w:rPr>
                <w:rFonts w:ascii="仿宋" w:hAnsi="仿宋" w:eastAsia="仿宋"/>
                <w:b w:val="0"/>
                <w:bCs w:val="0"/>
                <w:sz w:val="28"/>
                <w:szCs w:val="28"/>
              </w:rPr>
            </w:pPr>
          </w:p>
        </w:tc>
        <w:tc>
          <w:tcPr>
            <w:tcW w:w="2004" w:type="dxa"/>
          </w:tcPr>
          <w:p w14:paraId="4CF40BCA">
            <w:pPr>
              <w:spacing w:after="0" w:line="240" w:lineRule="auto"/>
              <w:jc w:val="center"/>
              <w:rPr>
                <w:rFonts w:ascii="仿宋" w:hAnsi="仿宋" w:eastAsia="仿宋"/>
                <w:b w:val="0"/>
                <w:bCs w:val="0"/>
                <w:sz w:val="28"/>
                <w:szCs w:val="28"/>
              </w:rPr>
            </w:pPr>
          </w:p>
        </w:tc>
        <w:tc>
          <w:tcPr>
            <w:tcW w:w="2003" w:type="dxa"/>
          </w:tcPr>
          <w:p w14:paraId="2B45594C">
            <w:pPr>
              <w:spacing w:after="0" w:line="240" w:lineRule="auto"/>
              <w:jc w:val="center"/>
              <w:rPr>
                <w:rFonts w:ascii="仿宋" w:hAnsi="仿宋" w:eastAsia="仿宋"/>
                <w:b w:val="0"/>
                <w:bCs w:val="0"/>
                <w:sz w:val="28"/>
                <w:szCs w:val="28"/>
              </w:rPr>
            </w:pPr>
          </w:p>
        </w:tc>
        <w:tc>
          <w:tcPr>
            <w:tcW w:w="2662" w:type="dxa"/>
          </w:tcPr>
          <w:p w14:paraId="3A325687">
            <w:pPr>
              <w:spacing w:after="0" w:line="240" w:lineRule="auto"/>
              <w:jc w:val="center"/>
              <w:rPr>
                <w:rFonts w:ascii="仿宋" w:hAnsi="仿宋" w:eastAsia="仿宋"/>
                <w:b w:val="0"/>
                <w:bCs w:val="0"/>
                <w:sz w:val="28"/>
                <w:szCs w:val="28"/>
              </w:rPr>
            </w:pPr>
          </w:p>
        </w:tc>
      </w:tr>
      <w:tr w14:paraId="6EA34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09" w:type="dxa"/>
          </w:tcPr>
          <w:p w14:paraId="64938207">
            <w:pPr>
              <w:spacing w:after="0" w:line="240" w:lineRule="auto"/>
              <w:jc w:val="center"/>
              <w:rPr>
                <w:rFonts w:ascii="仿宋" w:hAnsi="仿宋" w:eastAsia="仿宋"/>
                <w:b w:val="0"/>
                <w:bCs w:val="0"/>
                <w:sz w:val="28"/>
                <w:szCs w:val="28"/>
              </w:rPr>
            </w:pPr>
            <w:r>
              <w:rPr>
                <w:rFonts w:hint="eastAsia" w:ascii="仿宋" w:hAnsi="仿宋" w:eastAsia="仿宋"/>
                <w:b w:val="0"/>
                <w:bCs w:val="0"/>
                <w:sz w:val="28"/>
                <w:szCs w:val="28"/>
              </w:rPr>
              <w:t>2</w:t>
            </w:r>
          </w:p>
        </w:tc>
        <w:tc>
          <w:tcPr>
            <w:tcW w:w="1252" w:type="dxa"/>
          </w:tcPr>
          <w:p w14:paraId="31767AD4">
            <w:pPr>
              <w:spacing w:after="0" w:line="240" w:lineRule="auto"/>
              <w:jc w:val="center"/>
              <w:rPr>
                <w:rFonts w:ascii="仿宋" w:hAnsi="仿宋" w:eastAsia="仿宋"/>
                <w:b w:val="0"/>
                <w:bCs w:val="0"/>
                <w:sz w:val="28"/>
                <w:szCs w:val="28"/>
              </w:rPr>
            </w:pPr>
          </w:p>
        </w:tc>
        <w:tc>
          <w:tcPr>
            <w:tcW w:w="2004" w:type="dxa"/>
          </w:tcPr>
          <w:p w14:paraId="0FFA905E">
            <w:pPr>
              <w:spacing w:after="0" w:line="240" w:lineRule="auto"/>
              <w:jc w:val="center"/>
              <w:rPr>
                <w:rFonts w:ascii="仿宋" w:hAnsi="仿宋" w:eastAsia="仿宋"/>
                <w:b w:val="0"/>
                <w:bCs w:val="0"/>
                <w:sz w:val="28"/>
                <w:szCs w:val="28"/>
              </w:rPr>
            </w:pPr>
          </w:p>
        </w:tc>
        <w:tc>
          <w:tcPr>
            <w:tcW w:w="2003" w:type="dxa"/>
          </w:tcPr>
          <w:p w14:paraId="63704FE0">
            <w:pPr>
              <w:spacing w:after="0" w:line="240" w:lineRule="auto"/>
              <w:jc w:val="center"/>
              <w:rPr>
                <w:rFonts w:ascii="仿宋" w:hAnsi="仿宋" w:eastAsia="仿宋"/>
                <w:b w:val="0"/>
                <w:bCs w:val="0"/>
                <w:sz w:val="28"/>
                <w:szCs w:val="28"/>
              </w:rPr>
            </w:pPr>
          </w:p>
        </w:tc>
        <w:tc>
          <w:tcPr>
            <w:tcW w:w="2662" w:type="dxa"/>
          </w:tcPr>
          <w:p w14:paraId="326BB860">
            <w:pPr>
              <w:spacing w:after="0" w:line="240" w:lineRule="auto"/>
              <w:jc w:val="center"/>
              <w:rPr>
                <w:rFonts w:ascii="仿宋" w:hAnsi="仿宋" w:eastAsia="仿宋"/>
                <w:b w:val="0"/>
                <w:bCs w:val="0"/>
                <w:sz w:val="28"/>
                <w:szCs w:val="28"/>
              </w:rPr>
            </w:pPr>
          </w:p>
        </w:tc>
      </w:tr>
      <w:tr w14:paraId="0829D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09" w:type="dxa"/>
          </w:tcPr>
          <w:p w14:paraId="4D404B2A">
            <w:pPr>
              <w:spacing w:after="0" w:line="240" w:lineRule="auto"/>
              <w:jc w:val="center"/>
              <w:rPr>
                <w:rFonts w:ascii="仿宋" w:hAnsi="仿宋" w:eastAsia="仿宋"/>
                <w:b w:val="0"/>
                <w:bCs w:val="0"/>
                <w:sz w:val="28"/>
                <w:szCs w:val="28"/>
              </w:rPr>
            </w:pPr>
            <w:r>
              <w:rPr>
                <w:rFonts w:hint="eastAsia" w:ascii="仿宋" w:hAnsi="仿宋" w:eastAsia="仿宋"/>
                <w:b w:val="0"/>
                <w:bCs w:val="0"/>
                <w:sz w:val="28"/>
                <w:szCs w:val="28"/>
              </w:rPr>
              <w:t>3</w:t>
            </w:r>
          </w:p>
        </w:tc>
        <w:tc>
          <w:tcPr>
            <w:tcW w:w="1252" w:type="dxa"/>
          </w:tcPr>
          <w:p w14:paraId="79BD0991">
            <w:pPr>
              <w:spacing w:after="0" w:line="240" w:lineRule="auto"/>
              <w:jc w:val="center"/>
              <w:rPr>
                <w:rFonts w:ascii="仿宋" w:hAnsi="仿宋" w:eastAsia="仿宋"/>
                <w:b w:val="0"/>
                <w:bCs w:val="0"/>
                <w:sz w:val="28"/>
                <w:szCs w:val="28"/>
              </w:rPr>
            </w:pPr>
          </w:p>
        </w:tc>
        <w:tc>
          <w:tcPr>
            <w:tcW w:w="2004" w:type="dxa"/>
          </w:tcPr>
          <w:p w14:paraId="091E870C">
            <w:pPr>
              <w:spacing w:after="0" w:line="240" w:lineRule="auto"/>
              <w:jc w:val="center"/>
              <w:rPr>
                <w:rFonts w:ascii="仿宋" w:hAnsi="仿宋" w:eastAsia="仿宋"/>
                <w:b w:val="0"/>
                <w:bCs w:val="0"/>
                <w:sz w:val="28"/>
                <w:szCs w:val="28"/>
              </w:rPr>
            </w:pPr>
          </w:p>
        </w:tc>
        <w:tc>
          <w:tcPr>
            <w:tcW w:w="2003" w:type="dxa"/>
          </w:tcPr>
          <w:p w14:paraId="5271AC76">
            <w:pPr>
              <w:spacing w:after="0" w:line="240" w:lineRule="auto"/>
              <w:jc w:val="center"/>
              <w:rPr>
                <w:rFonts w:ascii="仿宋" w:hAnsi="仿宋" w:eastAsia="仿宋"/>
                <w:b w:val="0"/>
                <w:bCs w:val="0"/>
                <w:sz w:val="28"/>
                <w:szCs w:val="28"/>
              </w:rPr>
            </w:pPr>
          </w:p>
        </w:tc>
        <w:tc>
          <w:tcPr>
            <w:tcW w:w="2662" w:type="dxa"/>
          </w:tcPr>
          <w:p w14:paraId="08817038">
            <w:pPr>
              <w:spacing w:after="0" w:line="240" w:lineRule="auto"/>
              <w:jc w:val="center"/>
              <w:rPr>
                <w:rFonts w:ascii="仿宋" w:hAnsi="仿宋" w:eastAsia="仿宋"/>
                <w:b w:val="0"/>
                <w:bCs w:val="0"/>
                <w:sz w:val="28"/>
                <w:szCs w:val="28"/>
              </w:rPr>
            </w:pPr>
          </w:p>
        </w:tc>
      </w:tr>
      <w:tr w14:paraId="75AAD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09" w:type="dxa"/>
          </w:tcPr>
          <w:p w14:paraId="5218F156">
            <w:pPr>
              <w:spacing w:after="0" w:line="240" w:lineRule="auto"/>
              <w:jc w:val="center"/>
              <w:rPr>
                <w:rFonts w:hint="eastAsia" w:ascii="仿宋" w:hAnsi="仿宋" w:eastAsia="仿宋"/>
                <w:b w:val="0"/>
                <w:bCs w:val="0"/>
                <w:sz w:val="28"/>
                <w:szCs w:val="28"/>
                <w:lang w:eastAsia="zh-CN"/>
              </w:rPr>
            </w:pPr>
            <w:r>
              <w:rPr>
                <w:rFonts w:hint="eastAsia" w:ascii="仿宋" w:hAnsi="仿宋" w:eastAsia="仿宋"/>
                <w:b w:val="0"/>
                <w:bCs w:val="0"/>
                <w:sz w:val="28"/>
                <w:szCs w:val="28"/>
                <w:lang w:eastAsia="zh-CN"/>
              </w:rPr>
              <w:t>……</w:t>
            </w:r>
          </w:p>
        </w:tc>
        <w:tc>
          <w:tcPr>
            <w:tcW w:w="1252" w:type="dxa"/>
          </w:tcPr>
          <w:p w14:paraId="030DF89A">
            <w:pPr>
              <w:spacing w:after="0" w:line="240" w:lineRule="auto"/>
              <w:jc w:val="center"/>
              <w:rPr>
                <w:rFonts w:ascii="仿宋" w:hAnsi="仿宋" w:eastAsia="仿宋"/>
                <w:b w:val="0"/>
                <w:bCs w:val="0"/>
                <w:sz w:val="28"/>
                <w:szCs w:val="28"/>
              </w:rPr>
            </w:pPr>
          </w:p>
        </w:tc>
        <w:tc>
          <w:tcPr>
            <w:tcW w:w="2004" w:type="dxa"/>
          </w:tcPr>
          <w:p w14:paraId="77018024">
            <w:pPr>
              <w:spacing w:after="0" w:line="240" w:lineRule="auto"/>
              <w:jc w:val="center"/>
              <w:rPr>
                <w:rFonts w:ascii="仿宋" w:hAnsi="仿宋" w:eastAsia="仿宋"/>
                <w:b w:val="0"/>
                <w:bCs w:val="0"/>
                <w:sz w:val="28"/>
                <w:szCs w:val="28"/>
              </w:rPr>
            </w:pPr>
          </w:p>
        </w:tc>
        <w:tc>
          <w:tcPr>
            <w:tcW w:w="2003" w:type="dxa"/>
          </w:tcPr>
          <w:p w14:paraId="1B3AC6C7">
            <w:pPr>
              <w:spacing w:after="0" w:line="240" w:lineRule="auto"/>
              <w:jc w:val="center"/>
              <w:rPr>
                <w:rFonts w:ascii="仿宋" w:hAnsi="仿宋" w:eastAsia="仿宋"/>
                <w:b w:val="0"/>
                <w:bCs w:val="0"/>
                <w:sz w:val="28"/>
                <w:szCs w:val="28"/>
              </w:rPr>
            </w:pPr>
          </w:p>
        </w:tc>
        <w:tc>
          <w:tcPr>
            <w:tcW w:w="2662" w:type="dxa"/>
          </w:tcPr>
          <w:p w14:paraId="5BF718A0">
            <w:pPr>
              <w:spacing w:after="0" w:line="240" w:lineRule="auto"/>
              <w:jc w:val="center"/>
              <w:rPr>
                <w:rFonts w:ascii="仿宋" w:hAnsi="仿宋" w:eastAsia="仿宋"/>
                <w:b w:val="0"/>
                <w:bCs w:val="0"/>
                <w:sz w:val="28"/>
                <w:szCs w:val="28"/>
              </w:rPr>
            </w:pPr>
          </w:p>
        </w:tc>
      </w:tr>
    </w:tbl>
    <w:p w14:paraId="0CAD6BCA">
      <w:pPr>
        <w:outlineLvl w:val="0"/>
        <w:rPr>
          <w:rFonts w:hint="default" w:ascii="仿宋" w:hAnsi="仿宋" w:eastAsia="仿宋"/>
          <w:b w:val="0"/>
          <w:bCs w:val="0"/>
          <w:sz w:val="28"/>
          <w:szCs w:val="28"/>
          <w:lang w:val="en-US" w:eastAsia="zh-CN"/>
        </w:rPr>
      </w:pPr>
      <w:r>
        <w:rPr>
          <w:rFonts w:hint="eastAsia" w:ascii="仿宋" w:hAnsi="仿宋" w:eastAsia="仿宋"/>
          <w:b w:val="0"/>
          <w:bCs w:val="0"/>
          <w:sz w:val="28"/>
          <w:szCs w:val="28"/>
          <w:lang w:val="en-US" w:eastAsia="zh-CN"/>
        </w:rPr>
        <w:t>注：（1）“</w:t>
      </w:r>
      <w:r>
        <w:rPr>
          <w:rFonts w:hint="eastAsia" w:ascii="仿宋" w:hAnsi="仿宋" w:eastAsia="仿宋"/>
          <w:b w:val="0"/>
          <w:bCs w:val="0"/>
          <w:sz w:val="28"/>
          <w:szCs w:val="28"/>
        </w:rPr>
        <w:t>设备、材料名称</w:t>
      </w:r>
      <w:r>
        <w:rPr>
          <w:rFonts w:hint="eastAsia" w:ascii="仿宋" w:hAnsi="仿宋" w:eastAsia="仿宋"/>
          <w:b w:val="0"/>
          <w:bCs w:val="0"/>
          <w:sz w:val="28"/>
          <w:szCs w:val="28"/>
          <w:lang w:val="en-US" w:eastAsia="zh-CN"/>
        </w:rPr>
        <w:t>”和“技术参数”应与“四</w:t>
      </w:r>
      <w:r>
        <w:rPr>
          <w:rFonts w:hint="eastAsia" w:ascii="仿宋" w:hAnsi="仿宋" w:eastAsia="仿宋"/>
          <w:b w:val="0"/>
          <w:bCs w:val="0"/>
          <w:sz w:val="28"/>
          <w:szCs w:val="28"/>
        </w:rPr>
        <w:t>、</w:t>
      </w:r>
      <w:r>
        <w:rPr>
          <w:rFonts w:hint="eastAsia" w:ascii="仿宋" w:hAnsi="仿宋" w:eastAsia="仿宋"/>
          <w:b w:val="0"/>
          <w:bCs w:val="0"/>
          <w:sz w:val="28"/>
          <w:szCs w:val="28"/>
          <w:lang w:val="en-US" w:eastAsia="zh-CN"/>
        </w:rPr>
        <w:t>技术参数及</w:t>
      </w:r>
      <w:r>
        <w:rPr>
          <w:rFonts w:hint="eastAsia" w:ascii="仿宋" w:hAnsi="仿宋" w:eastAsia="仿宋" w:cs="仿宋"/>
          <w:b w:val="0"/>
          <w:bCs w:val="0"/>
          <w:sz w:val="28"/>
          <w:szCs w:val="28"/>
          <w:shd w:val="clear" w:color="auto" w:fill="FFFFFF"/>
          <w:lang w:val="en-US" w:eastAsia="zh-CN"/>
        </w:rPr>
        <w:t>项目</w:t>
      </w:r>
      <w:r>
        <w:rPr>
          <w:rFonts w:hint="eastAsia" w:ascii="仿宋" w:hAnsi="仿宋" w:eastAsia="仿宋" w:cs="仿宋"/>
          <w:b w:val="0"/>
          <w:bCs w:val="0"/>
          <w:sz w:val="28"/>
          <w:szCs w:val="28"/>
          <w:shd w:val="clear" w:color="auto" w:fill="FFFFFF"/>
        </w:rPr>
        <w:t>报价</w:t>
      </w:r>
      <w:r>
        <w:rPr>
          <w:rFonts w:hint="eastAsia" w:ascii="仿宋" w:hAnsi="仿宋" w:eastAsia="仿宋"/>
          <w:b w:val="0"/>
          <w:bCs w:val="0"/>
          <w:sz w:val="28"/>
          <w:szCs w:val="28"/>
          <w:lang w:val="en-US" w:eastAsia="zh-CN"/>
        </w:rPr>
        <w:t>”中的保持一致。（2）“</w:t>
      </w:r>
      <w:r>
        <w:rPr>
          <w:rFonts w:hint="eastAsia" w:ascii="仿宋" w:hAnsi="仿宋" w:eastAsia="仿宋"/>
          <w:b w:val="0"/>
          <w:bCs w:val="0"/>
          <w:sz w:val="28"/>
          <w:szCs w:val="28"/>
        </w:rPr>
        <w:t>技术加分条款</w:t>
      </w:r>
      <w:r>
        <w:rPr>
          <w:rFonts w:hint="eastAsia" w:ascii="仿宋" w:hAnsi="仿宋" w:eastAsia="仿宋"/>
          <w:b w:val="0"/>
          <w:bCs w:val="0"/>
          <w:sz w:val="28"/>
          <w:szCs w:val="28"/>
          <w:lang w:val="en-US" w:eastAsia="zh-CN"/>
        </w:rPr>
        <w:t>”应是在“技术参数”的基础上设置性能或配置更优的条款</w:t>
      </w:r>
      <w:r>
        <w:rPr>
          <w:rFonts w:hint="eastAsia" w:ascii="仿宋" w:hAnsi="仿宋" w:eastAsia="仿宋"/>
          <w:b w:val="0"/>
          <w:bCs w:val="0"/>
          <w:sz w:val="28"/>
          <w:szCs w:val="28"/>
          <w:lang w:eastAsia="zh-CN"/>
        </w:rPr>
        <w:t>。</w:t>
      </w:r>
    </w:p>
    <w:p w14:paraId="2F3E6669">
      <w:pPr>
        <w:outlineLvl w:val="0"/>
        <w:rPr>
          <w:rFonts w:ascii="仿宋" w:hAnsi="仿宋" w:eastAsia="仿宋"/>
          <w:b w:val="0"/>
          <w:bCs w:val="0"/>
          <w:sz w:val="28"/>
          <w:szCs w:val="28"/>
        </w:rPr>
      </w:pPr>
      <w:r>
        <w:rPr>
          <w:rFonts w:hint="eastAsia" w:ascii="仿宋" w:hAnsi="仿宋" w:eastAsia="仿宋"/>
          <w:b w:val="0"/>
          <w:bCs w:val="0"/>
          <w:sz w:val="28"/>
          <w:szCs w:val="28"/>
          <w:lang w:val="en-US" w:eastAsia="zh-CN"/>
        </w:rPr>
        <w:t>六、</w:t>
      </w:r>
      <w:r>
        <w:rPr>
          <w:rFonts w:hint="eastAsia" w:ascii="仿宋" w:hAnsi="仿宋" w:eastAsia="仿宋"/>
          <w:b w:val="0"/>
          <w:bCs w:val="0"/>
          <w:sz w:val="28"/>
          <w:szCs w:val="28"/>
        </w:rPr>
        <w:t>商务要求</w:t>
      </w:r>
    </w:p>
    <w:p w14:paraId="6DB5FFD5">
      <w:pPr>
        <w:rPr>
          <w:rFonts w:hint="eastAsia" w:ascii="仿宋" w:hAnsi="仿宋" w:eastAsia="仿宋"/>
          <w:b w:val="0"/>
          <w:bCs w:val="0"/>
          <w:sz w:val="28"/>
          <w:szCs w:val="28"/>
          <w:highlight w:val="none"/>
          <w:lang w:eastAsia="zh-CN"/>
        </w:rPr>
      </w:pPr>
      <w:r>
        <w:rPr>
          <w:rFonts w:hint="eastAsia" w:ascii="仿宋" w:hAnsi="仿宋" w:eastAsia="仿宋"/>
          <w:b w:val="0"/>
          <w:bCs w:val="0"/>
          <w:sz w:val="28"/>
          <w:szCs w:val="28"/>
          <w:highlight w:val="none"/>
        </w:rPr>
        <w:t>注：供应商可填写跟本项目相关的售后服务条款、质保期等内容</w:t>
      </w:r>
      <w:r>
        <w:rPr>
          <w:rFonts w:hint="eastAsia" w:ascii="仿宋" w:hAnsi="仿宋" w:eastAsia="仿宋"/>
          <w:b w:val="0"/>
          <w:bCs w:val="0"/>
          <w:sz w:val="28"/>
          <w:szCs w:val="28"/>
          <w:highlight w:val="none"/>
          <w:lang w:eastAsia="zh-CN"/>
        </w:rPr>
        <w:t>。</w:t>
      </w:r>
    </w:p>
    <w:p w14:paraId="77B2F390">
      <w:pPr>
        <w:numPr>
          <w:ilvl w:val="0"/>
          <w:numId w:val="0"/>
        </w:numPr>
        <w:outlineLvl w:val="0"/>
        <w:rPr>
          <w:rFonts w:hint="default" w:ascii="仿宋" w:hAnsi="仿宋" w:eastAsia="仿宋"/>
          <w:b w:val="0"/>
          <w:bCs w:val="0"/>
          <w:sz w:val="28"/>
          <w:szCs w:val="28"/>
          <w:highlight w:val="none"/>
          <w:lang w:val="en-US" w:eastAsia="zh-CN"/>
        </w:rPr>
      </w:pPr>
      <w:r>
        <w:rPr>
          <w:rFonts w:hint="eastAsia" w:ascii="仿宋" w:hAnsi="仿宋" w:eastAsia="仿宋"/>
          <w:b w:val="0"/>
          <w:bCs w:val="0"/>
          <w:sz w:val="28"/>
          <w:szCs w:val="28"/>
          <w:highlight w:val="none"/>
          <w:lang w:val="en-US" w:eastAsia="zh-CN"/>
        </w:rPr>
        <w:t>七、商务加分条款建议</w:t>
      </w:r>
    </w:p>
    <w:p w14:paraId="151AEE70">
      <w:pPr>
        <w:rPr>
          <w:rFonts w:hint="eastAsia" w:ascii="仿宋" w:hAnsi="仿宋" w:eastAsia="仿宋"/>
          <w:b w:val="0"/>
          <w:bCs w:val="0"/>
          <w:sz w:val="28"/>
          <w:szCs w:val="28"/>
          <w:highlight w:val="none"/>
          <w:lang w:eastAsia="zh-CN"/>
        </w:rPr>
      </w:pPr>
      <w:r>
        <w:rPr>
          <w:rFonts w:hint="eastAsia" w:ascii="仿宋" w:hAnsi="仿宋" w:eastAsia="仿宋"/>
          <w:b w:val="0"/>
          <w:bCs w:val="0"/>
          <w:sz w:val="28"/>
          <w:szCs w:val="28"/>
          <w:highlight w:val="none"/>
        </w:rPr>
        <w:t>注：供应商可填写跟本项目相关的</w:t>
      </w:r>
      <w:r>
        <w:rPr>
          <w:rFonts w:hint="eastAsia" w:ascii="仿宋" w:hAnsi="仿宋" w:eastAsia="仿宋"/>
          <w:b w:val="0"/>
          <w:bCs w:val="0"/>
          <w:sz w:val="28"/>
          <w:szCs w:val="28"/>
          <w:highlight w:val="none"/>
          <w:lang w:eastAsia="zh-CN"/>
        </w:rPr>
        <w:t>，</w:t>
      </w:r>
      <w:r>
        <w:rPr>
          <w:rFonts w:hint="eastAsia" w:ascii="仿宋" w:hAnsi="仿宋" w:eastAsia="仿宋"/>
          <w:b w:val="0"/>
          <w:bCs w:val="0"/>
          <w:sz w:val="28"/>
          <w:szCs w:val="28"/>
          <w:highlight w:val="none"/>
        </w:rPr>
        <w:t>认为可以作为评审内容的</w:t>
      </w:r>
      <w:r>
        <w:rPr>
          <w:rFonts w:hint="eastAsia" w:ascii="仿宋" w:hAnsi="仿宋" w:eastAsia="仿宋"/>
          <w:b w:val="0"/>
          <w:bCs w:val="0"/>
          <w:sz w:val="28"/>
          <w:szCs w:val="28"/>
          <w:highlight w:val="none"/>
          <w:lang w:val="en-US" w:eastAsia="zh-CN"/>
        </w:rPr>
        <w:t>商务</w:t>
      </w:r>
      <w:r>
        <w:rPr>
          <w:rFonts w:hint="eastAsia" w:ascii="仿宋" w:hAnsi="仿宋" w:eastAsia="仿宋"/>
          <w:b w:val="0"/>
          <w:bCs w:val="0"/>
          <w:sz w:val="28"/>
          <w:szCs w:val="28"/>
          <w:highlight w:val="none"/>
        </w:rPr>
        <w:t>加分条款（含加分原因）</w:t>
      </w:r>
      <w:r>
        <w:rPr>
          <w:rFonts w:hint="eastAsia" w:ascii="仿宋" w:hAnsi="仿宋" w:eastAsia="仿宋"/>
          <w:b w:val="0"/>
          <w:bCs w:val="0"/>
          <w:sz w:val="28"/>
          <w:szCs w:val="28"/>
          <w:highlight w:val="none"/>
          <w:lang w:eastAsia="zh-CN"/>
        </w:rPr>
        <w:t>，</w:t>
      </w:r>
      <w:r>
        <w:rPr>
          <w:rFonts w:hint="eastAsia" w:ascii="仿宋" w:hAnsi="仿宋" w:eastAsia="仿宋"/>
          <w:b w:val="0"/>
          <w:bCs w:val="0"/>
          <w:sz w:val="28"/>
          <w:szCs w:val="28"/>
          <w:highlight w:val="none"/>
          <w:lang w:val="en-US" w:eastAsia="zh-CN"/>
        </w:rPr>
        <w:t>如</w:t>
      </w:r>
      <w:r>
        <w:rPr>
          <w:rFonts w:hint="eastAsia" w:ascii="仿宋" w:hAnsi="仿宋" w:eastAsia="仿宋"/>
          <w:b w:val="0"/>
          <w:bCs w:val="0"/>
          <w:sz w:val="28"/>
          <w:szCs w:val="28"/>
          <w:highlight w:val="none"/>
        </w:rPr>
        <w:t>供应商实力或制造商实力、售后服务能力等内容</w:t>
      </w:r>
      <w:r>
        <w:rPr>
          <w:rFonts w:hint="eastAsia" w:ascii="仿宋" w:hAnsi="仿宋" w:eastAsia="仿宋"/>
          <w:b w:val="0"/>
          <w:bCs w:val="0"/>
          <w:sz w:val="28"/>
          <w:szCs w:val="28"/>
          <w:highlight w:val="none"/>
          <w:lang w:eastAsia="zh-CN"/>
        </w:rPr>
        <w:t>。</w:t>
      </w:r>
    </w:p>
    <w:p w14:paraId="3EA75685">
      <w:pPr>
        <w:numPr>
          <w:ilvl w:val="0"/>
          <w:numId w:val="1"/>
        </w:numPr>
        <w:rPr>
          <w:rFonts w:hint="eastAsia" w:ascii="仿宋" w:hAnsi="仿宋" w:eastAsia="仿宋" w:cs="仿宋"/>
          <w:b w:val="0"/>
          <w:bCs w:val="0"/>
          <w:i w:val="0"/>
          <w:iCs w:val="0"/>
          <w:caps w:val="0"/>
          <w:color w:val="333333"/>
          <w:spacing w:val="0"/>
          <w:sz w:val="28"/>
          <w:szCs w:val="28"/>
          <w:shd w:val="clear" w:fill="FFFFFF"/>
          <w:vertAlign w:val="baseline"/>
          <w:lang w:val="en-US" w:eastAsia="zh-CN"/>
        </w:rPr>
      </w:pPr>
      <w:r>
        <w:rPr>
          <w:rFonts w:hint="eastAsia" w:ascii="仿宋" w:hAnsi="仿宋" w:eastAsia="仿宋" w:cs="仿宋"/>
          <w:b w:val="0"/>
          <w:bCs w:val="0"/>
          <w:i w:val="0"/>
          <w:iCs w:val="0"/>
          <w:caps w:val="0"/>
          <w:color w:val="333333"/>
          <w:spacing w:val="0"/>
          <w:sz w:val="28"/>
          <w:szCs w:val="28"/>
          <w:shd w:val="clear" w:fill="FFFFFF"/>
          <w:vertAlign w:val="baseline"/>
          <w:lang w:val="en-US" w:eastAsia="zh-CN"/>
        </w:rPr>
        <w:t>提供不少于3份近三年内同品牌包含医用中心供氧、负压中心吸引、护理呼叫系统设备的采购及安装业绩的中标合同复印件或者中标公示截图。</w:t>
      </w:r>
      <w:bookmarkStart w:id="0" w:name="_GoBack"/>
      <w:bookmarkEnd w:id="0"/>
    </w:p>
    <w:p w14:paraId="594C242E">
      <w:pPr>
        <w:numPr>
          <w:ilvl w:val="0"/>
          <w:numId w:val="0"/>
        </w:numPr>
        <w:rPr>
          <w:rFonts w:hint="eastAsia" w:ascii="仿宋" w:hAnsi="仿宋" w:eastAsia="仿宋"/>
          <w:b w:val="0"/>
          <w:bCs w:val="0"/>
          <w:sz w:val="28"/>
          <w:szCs w:val="28"/>
          <w:lang w:val="en-US" w:eastAsia="zh-CN"/>
        </w:rPr>
      </w:pPr>
      <w:r>
        <w:rPr>
          <w:rFonts w:hint="eastAsia" w:ascii="仿宋" w:hAnsi="仿宋" w:eastAsia="仿宋"/>
          <w:b w:val="0"/>
          <w:bCs w:val="0"/>
          <w:sz w:val="28"/>
          <w:szCs w:val="28"/>
          <w:lang w:val="en-US" w:eastAsia="zh-CN"/>
        </w:rPr>
        <w:t>九、为本项目提供大楼管道设计平面图。（可另附A3图纸）</w:t>
      </w:r>
    </w:p>
    <w:p w14:paraId="22F3BE8A">
      <w:pPr>
        <w:rPr>
          <w:rFonts w:ascii="仿宋" w:hAnsi="仿宋" w:eastAsia="仿宋"/>
          <w:sz w:val="28"/>
          <w:szCs w:val="28"/>
        </w:rPr>
      </w:pPr>
      <w:r>
        <w:rPr>
          <w:rFonts w:hint="eastAsia" w:ascii="仿宋" w:hAnsi="仿宋" w:eastAsia="仿宋"/>
          <w:b w:val="0"/>
          <w:bCs w:val="0"/>
          <w:sz w:val="28"/>
          <w:szCs w:val="28"/>
          <w:lang w:val="en-US" w:eastAsia="zh-CN"/>
        </w:rPr>
        <w:t>十、其他意见。</w:t>
      </w:r>
    </w:p>
    <w:sectPr>
      <w:headerReference r:id="rId5" w:type="default"/>
      <w:footerReference r:id="rId6" w:type="default"/>
      <w:pgSz w:w="11906" w:h="16838"/>
      <w:pgMar w:top="1440" w:right="1797" w:bottom="1440" w:left="1797" w:header="851" w:footer="992" w:gutter="0"/>
      <w:pgNumType w:fmt="decimal"/>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5C6E0">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F5BA05">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6F5BA05">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2" w:lineRule="auto"/>
      </w:pPr>
      <w:r>
        <w:separator/>
      </w:r>
    </w:p>
  </w:footnote>
  <w:footnote w:type="continuationSeparator" w:id="1">
    <w:p>
      <w:pPr>
        <w:spacing w:before="0" w:after="0" w:line="25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D0557">
    <w:pPr>
      <w:pStyle w:val="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704FA"/>
    <w:multiLevelType w:val="singleLevel"/>
    <w:tmpl w:val="EC7704FA"/>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jZTRlZDZjYThlOGZlOGM1Y2I3MzJjZDZhMDM3MzMifQ=="/>
  </w:docVars>
  <w:rsids>
    <w:rsidRoot w:val="00835879"/>
    <w:rsid w:val="002162E4"/>
    <w:rsid w:val="002C55B0"/>
    <w:rsid w:val="005A64C4"/>
    <w:rsid w:val="00835879"/>
    <w:rsid w:val="00920F51"/>
    <w:rsid w:val="009354A6"/>
    <w:rsid w:val="00A3762A"/>
    <w:rsid w:val="00AB116B"/>
    <w:rsid w:val="00B5026C"/>
    <w:rsid w:val="00BF2841"/>
    <w:rsid w:val="00C01A14"/>
    <w:rsid w:val="00C87605"/>
    <w:rsid w:val="00D17431"/>
    <w:rsid w:val="00DD0C20"/>
    <w:rsid w:val="00E75C29"/>
    <w:rsid w:val="00EA498D"/>
    <w:rsid w:val="00F5593C"/>
    <w:rsid w:val="00FD1883"/>
    <w:rsid w:val="019B52A7"/>
    <w:rsid w:val="06F03DB6"/>
    <w:rsid w:val="141973C2"/>
    <w:rsid w:val="14F234B5"/>
    <w:rsid w:val="1696271D"/>
    <w:rsid w:val="1816431F"/>
    <w:rsid w:val="195A1FB5"/>
    <w:rsid w:val="1A767F48"/>
    <w:rsid w:val="24154771"/>
    <w:rsid w:val="25DD779A"/>
    <w:rsid w:val="270A6424"/>
    <w:rsid w:val="2DC44846"/>
    <w:rsid w:val="2FDD707D"/>
    <w:rsid w:val="32463628"/>
    <w:rsid w:val="357D4824"/>
    <w:rsid w:val="377964CA"/>
    <w:rsid w:val="42016373"/>
    <w:rsid w:val="441F099D"/>
    <w:rsid w:val="45034D45"/>
    <w:rsid w:val="47A50703"/>
    <w:rsid w:val="4C942727"/>
    <w:rsid w:val="4F4F033F"/>
    <w:rsid w:val="52B3086E"/>
    <w:rsid w:val="57B17933"/>
    <w:rsid w:val="57C062A7"/>
    <w:rsid w:val="62F77414"/>
    <w:rsid w:val="697417A7"/>
    <w:rsid w:val="6D013069"/>
    <w:rsid w:val="6D451169"/>
    <w:rsid w:val="7080699B"/>
    <w:rsid w:val="71685577"/>
    <w:rsid w:val="74361AE0"/>
    <w:rsid w:val="79805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52" w:lineRule="auto"/>
    </w:pPr>
    <w:rPr>
      <w:rFonts w:asciiTheme="majorHAnsi" w:hAnsiTheme="majorHAnsi" w:eastAsiaTheme="majorEastAsia" w:cstheme="majorBidi"/>
      <w:sz w:val="22"/>
      <w:szCs w:val="22"/>
      <w:lang w:val="en-US" w:eastAsia="zh-CN" w:bidi="ar-SA"/>
    </w:rPr>
  </w:style>
  <w:style w:type="paragraph" w:styleId="3">
    <w:name w:val="heading 1"/>
    <w:basedOn w:val="1"/>
    <w:next w:val="1"/>
    <w:link w:val="23"/>
    <w:qFormat/>
    <w:uiPriority w:val="9"/>
    <w:pPr>
      <w:pBdr>
        <w:bottom w:val="thinThickSmallGap" w:color="943734" w:themeColor="accent2" w:themeShade="BF" w:sz="12" w:space="1"/>
      </w:pBdr>
      <w:spacing w:before="400"/>
      <w:jc w:val="center"/>
      <w:outlineLvl w:val="0"/>
    </w:pPr>
    <w:rPr>
      <w:caps/>
      <w:color w:val="632523" w:themeColor="accent2" w:themeShade="80"/>
      <w:spacing w:val="20"/>
      <w:sz w:val="28"/>
      <w:szCs w:val="28"/>
    </w:rPr>
  </w:style>
  <w:style w:type="paragraph" w:styleId="4">
    <w:name w:val="heading 2"/>
    <w:basedOn w:val="1"/>
    <w:next w:val="1"/>
    <w:link w:val="24"/>
    <w:semiHidden/>
    <w:unhideWhenUsed/>
    <w:qFormat/>
    <w:uiPriority w:val="9"/>
    <w:pPr>
      <w:pBdr>
        <w:bottom w:val="single" w:color="622423" w:themeColor="accent2" w:themeShade="7F" w:sz="4" w:space="1"/>
      </w:pBdr>
      <w:spacing w:before="400"/>
      <w:jc w:val="center"/>
      <w:outlineLvl w:val="1"/>
    </w:pPr>
    <w:rPr>
      <w:caps/>
      <w:color w:val="632523" w:themeColor="accent2" w:themeShade="80"/>
      <w:spacing w:val="15"/>
      <w:sz w:val="24"/>
      <w:szCs w:val="24"/>
    </w:rPr>
  </w:style>
  <w:style w:type="paragraph" w:styleId="5">
    <w:name w:val="heading 3"/>
    <w:basedOn w:val="1"/>
    <w:next w:val="1"/>
    <w:link w:val="25"/>
    <w:semiHidden/>
    <w:unhideWhenUsed/>
    <w:qFormat/>
    <w:uiPriority w:val="9"/>
    <w:pPr>
      <w:pBdr>
        <w:top w:val="dotted" w:color="622423" w:themeColor="accent2" w:themeShade="7F" w:sz="4" w:space="1"/>
        <w:bottom w:val="dotted" w:color="622423" w:themeColor="accent2" w:themeShade="7F" w:sz="4" w:space="1"/>
      </w:pBdr>
      <w:spacing w:before="300"/>
      <w:jc w:val="center"/>
      <w:outlineLvl w:val="2"/>
    </w:pPr>
    <w:rPr>
      <w:caps/>
      <w:color w:val="632523" w:themeColor="accent2" w:themeShade="80"/>
      <w:sz w:val="24"/>
      <w:szCs w:val="24"/>
    </w:rPr>
  </w:style>
  <w:style w:type="paragraph" w:styleId="6">
    <w:name w:val="heading 4"/>
    <w:basedOn w:val="1"/>
    <w:next w:val="1"/>
    <w:link w:val="26"/>
    <w:semiHidden/>
    <w:unhideWhenUsed/>
    <w:qFormat/>
    <w:uiPriority w:val="9"/>
    <w:pPr>
      <w:pBdr>
        <w:bottom w:val="dotted" w:color="943734" w:themeColor="accent2" w:themeShade="BF" w:sz="4" w:space="1"/>
      </w:pBdr>
      <w:spacing w:after="120"/>
      <w:jc w:val="center"/>
      <w:outlineLvl w:val="3"/>
    </w:pPr>
    <w:rPr>
      <w:caps/>
      <w:color w:val="632523" w:themeColor="accent2" w:themeShade="80"/>
      <w:spacing w:val="10"/>
    </w:rPr>
  </w:style>
  <w:style w:type="paragraph" w:styleId="7">
    <w:name w:val="heading 5"/>
    <w:basedOn w:val="1"/>
    <w:next w:val="1"/>
    <w:link w:val="27"/>
    <w:semiHidden/>
    <w:unhideWhenUsed/>
    <w:qFormat/>
    <w:uiPriority w:val="9"/>
    <w:pPr>
      <w:spacing w:before="320" w:after="120"/>
      <w:jc w:val="center"/>
      <w:outlineLvl w:val="4"/>
    </w:pPr>
    <w:rPr>
      <w:caps/>
      <w:color w:val="632523" w:themeColor="accent2" w:themeShade="80"/>
      <w:spacing w:val="10"/>
    </w:rPr>
  </w:style>
  <w:style w:type="paragraph" w:styleId="8">
    <w:name w:val="heading 6"/>
    <w:basedOn w:val="1"/>
    <w:next w:val="1"/>
    <w:link w:val="28"/>
    <w:semiHidden/>
    <w:unhideWhenUsed/>
    <w:qFormat/>
    <w:uiPriority w:val="9"/>
    <w:pPr>
      <w:spacing w:after="120"/>
      <w:jc w:val="center"/>
      <w:outlineLvl w:val="5"/>
    </w:pPr>
    <w:rPr>
      <w:caps/>
      <w:color w:val="953735" w:themeColor="accent2" w:themeShade="BF"/>
      <w:spacing w:val="10"/>
    </w:rPr>
  </w:style>
  <w:style w:type="paragraph" w:styleId="9">
    <w:name w:val="heading 7"/>
    <w:basedOn w:val="1"/>
    <w:next w:val="1"/>
    <w:link w:val="29"/>
    <w:semiHidden/>
    <w:unhideWhenUsed/>
    <w:qFormat/>
    <w:uiPriority w:val="9"/>
    <w:pPr>
      <w:spacing w:after="120"/>
      <w:jc w:val="center"/>
      <w:outlineLvl w:val="6"/>
    </w:pPr>
    <w:rPr>
      <w:i/>
      <w:iCs/>
      <w:caps/>
      <w:color w:val="953735" w:themeColor="accent2" w:themeShade="BF"/>
      <w:spacing w:val="10"/>
    </w:rPr>
  </w:style>
  <w:style w:type="paragraph" w:styleId="10">
    <w:name w:val="heading 8"/>
    <w:basedOn w:val="1"/>
    <w:next w:val="1"/>
    <w:link w:val="30"/>
    <w:semiHidden/>
    <w:unhideWhenUsed/>
    <w:qFormat/>
    <w:uiPriority w:val="9"/>
    <w:pPr>
      <w:spacing w:after="120"/>
      <w:jc w:val="center"/>
      <w:outlineLvl w:val="7"/>
    </w:pPr>
    <w:rPr>
      <w:caps/>
      <w:spacing w:val="10"/>
      <w:sz w:val="20"/>
      <w:szCs w:val="20"/>
    </w:rPr>
  </w:style>
  <w:style w:type="paragraph" w:styleId="11">
    <w:name w:val="heading 9"/>
    <w:basedOn w:val="1"/>
    <w:next w:val="1"/>
    <w:link w:val="31"/>
    <w:semiHidden/>
    <w:unhideWhenUsed/>
    <w:qFormat/>
    <w:uiPriority w:val="9"/>
    <w:pPr>
      <w:spacing w:after="120"/>
      <w:jc w:val="center"/>
      <w:outlineLvl w:val="8"/>
    </w:pPr>
    <w:rPr>
      <w:i/>
      <w:iCs/>
      <w:caps/>
      <w:spacing w:val="10"/>
      <w:sz w:val="20"/>
      <w:szCs w:val="20"/>
    </w:rPr>
  </w:style>
  <w:style w:type="character" w:default="1" w:styleId="19">
    <w:name w:val="Default Paragraph Font"/>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2">
    <w:name w:val="header"/>
    <w:basedOn w:val="1"/>
    <w:next w:val="1"/>
    <w:link w:val="47"/>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2">
    <w:name w:val="caption"/>
    <w:basedOn w:val="1"/>
    <w:next w:val="1"/>
    <w:autoRedefine/>
    <w:semiHidden/>
    <w:unhideWhenUsed/>
    <w:qFormat/>
    <w:uiPriority w:val="35"/>
    <w:rPr>
      <w:caps/>
      <w:spacing w:val="10"/>
      <w:sz w:val="18"/>
      <w:szCs w:val="18"/>
    </w:rPr>
  </w:style>
  <w:style w:type="paragraph" w:styleId="13">
    <w:name w:val="footer"/>
    <w:basedOn w:val="1"/>
    <w:link w:val="48"/>
    <w:unhideWhenUsed/>
    <w:qFormat/>
    <w:uiPriority w:val="99"/>
    <w:pPr>
      <w:tabs>
        <w:tab w:val="center" w:pos="4153"/>
        <w:tab w:val="right" w:pos="8306"/>
      </w:tabs>
      <w:snapToGrid w:val="0"/>
      <w:spacing w:line="240" w:lineRule="auto"/>
    </w:pPr>
    <w:rPr>
      <w:sz w:val="18"/>
      <w:szCs w:val="18"/>
    </w:rPr>
  </w:style>
  <w:style w:type="paragraph" w:styleId="14">
    <w:name w:val="Subtitle"/>
    <w:basedOn w:val="1"/>
    <w:next w:val="1"/>
    <w:link w:val="33"/>
    <w:qFormat/>
    <w:uiPriority w:val="11"/>
    <w:pPr>
      <w:spacing w:after="560" w:line="240" w:lineRule="auto"/>
      <w:jc w:val="center"/>
    </w:pPr>
    <w:rPr>
      <w:caps/>
      <w:spacing w:val="20"/>
      <w:sz w:val="18"/>
      <w:szCs w:val="18"/>
    </w:rPr>
  </w:style>
  <w:style w:type="paragraph" w:styleId="15">
    <w:name w:val="Normal (Web)"/>
    <w:basedOn w:val="1"/>
    <w:qFormat/>
    <w:uiPriority w:val="0"/>
    <w:pPr>
      <w:spacing w:beforeAutospacing="1" w:after="0" w:afterAutospacing="1"/>
    </w:pPr>
    <w:rPr>
      <w:rFonts w:cs="Times New Roman"/>
      <w:sz w:val="24"/>
    </w:rPr>
  </w:style>
  <w:style w:type="paragraph" w:styleId="16">
    <w:name w:val="Title"/>
    <w:basedOn w:val="1"/>
    <w:next w:val="1"/>
    <w:link w:val="32"/>
    <w:qFormat/>
    <w:uiPriority w:val="10"/>
    <w:pPr>
      <w:pBdr>
        <w:top w:val="dotted" w:color="632423" w:themeColor="accent2" w:themeShade="80" w:sz="2" w:space="1"/>
        <w:bottom w:val="dotted" w:color="632423" w:themeColor="accent2" w:themeShade="80" w:sz="2" w:space="6"/>
      </w:pBdr>
      <w:spacing w:before="500" w:after="300" w:line="240" w:lineRule="auto"/>
      <w:jc w:val="center"/>
    </w:pPr>
    <w:rPr>
      <w:caps/>
      <w:color w:val="632523" w:themeColor="accent2" w:themeShade="80"/>
      <w:spacing w:val="50"/>
      <w:sz w:val="44"/>
      <w:szCs w:val="44"/>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bCs/>
      <w:color w:val="953735" w:themeColor="accent2" w:themeShade="BF"/>
      <w:spacing w:val="5"/>
    </w:rPr>
  </w:style>
  <w:style w:type="character" w:styleId="21">
    <w:name w:val="Emphasis"/>
    <w:qFormat/>
    <w:uiPriority w:val="20"/>
    <w:rPr>
      <w:caps/>
      <w:spacing w:val="5"/>
      <w:sz w:val="20"/>
      <w:szCs w:val="20"/>
    </w:rPr>
  </w:style>
  <w:style w:type="character" w:styleId="22">
    <w:name w:val="Hyperlink"/>
    <w:basedOn w:val="19"/>
    <w:qFormat/>
    <w:uiPriority w:val="0"/>
    <w:rPr>
      <w:color w:val="0000FF"/>
      <w:u w:val="single"/>
    </w:rPr>
  </w:style>
  <w:style w:type="character" w:customStyle="1" w:styleId="23">
    <w:name w:val="标题 1 字符"/>
    <w:basedOn w:val="19"/>
    <w:link w:val="3"/>
    <w:autoRedefine/>
    <w:qFormat/>
    <w:uiPriority w:val="9"/>
    <w:rPr>
      <w:caps/>
      <w:color w:val="632523" w:themeColor="accent2" w:themeShade="80"/>
      <w:spacing w:val="20"/>
      <w:sz w:val="28"/>
      <w:szCs w:val="28"/>
    </w:rPr>
  </w:style>
  <w:style w:type="character" w:customStyle="1" w:styleId="24">
    <w:name w:val="标题 2 字符"/>
    <w:basedOn w:val="19"/>
    <w:link w:val="4"/>
    <w:semiHidden/>
    <w:qFormat/>
    <w:uiPriority w:val="9"/>
    <w:rPr>
      <w:caps/>
      <w:color w:val="632523" w:themeColor="accent2" w:themeShade="80"/>
      <w:spacing w:val="15"/>
      <w:sz w:val="24"/>
      <w:szCs w:val="24"/>
    </w:rPr>
  </w:style>
  <w:style w:type="character" w:customStyle="1" w:styleId="25">
    <w:name w:val="标题 3 字符"/>
    <w:basedOn w:val="19"/>
    <w:link w:val="5"/>
    <w:semiHidden/>
    <w:qFormat/>
    <w:uiPriority w:val="9"/>
    <w:rPr>
      <w:caps/>
      <w:color w:val="632523" w:themeColor="accent2" w:themeShade="80"/>
      <w:sz w:val="24"/>
      <w:szCs w:val="24"/>
    </w:rPr>
  </w:style>
  <w:style w:type="character" w:customStyle="1" w:styleId="26">
    <w:name w:val="标题 4 字符"/>
    <w:basedOn w:val="19"/>
    <w:link w:val="6"/>
    <w:semiHidden/>
    <w:qFormat/>
    <w:uiPriority w:val="9"/>
    <w:rPr>
      <w:caps/>
      <w:color w:val="632523" w:themeColor="accent2" w:themeShade="80"/>
      <w:spacing w:val="10"/>
    </w:rPr>
  </w:style>
  <w:style w:type="character" w:customStyle="1" w:styleId="27">
    <w:name w:val="标题 5 字符"/>
    <w:basedOn w:val="19"/>
    <w:link w:val="7"/>
    <w:semiHidden/>
    <w:qFormat/>
    <w:uiPriority w:val="9"/>
    <w:rPr>
      <w:caps/>
      <w:color w:val="632523" w:themeColor="accent2" w:themeShade="80"/>
      <w:spacing w:val="10"/>
    </w:rPr>
  </w:style>
  <w:style w:type="character" w:customStyle="1" w:styleId="28">
    <w:name w:val="标题 6 字符"/>
    <w:basedOn w:val="19"/>
    <w:link w:val="8"/>
    <w:semiHidden/>
    <w:qFormat/>
    <w:uiPriority w:val="9"/>
    <w:rPr>
      <w:caps/>
      <w:color w:val="953735" w:themeColor="accent2" w:themeShade="BF"/>
      <w:spacing w:val="10"/>
    </w:rPr>
  </w:style>
  <w:style w:type="character" w:customStyle="1" w:styleId="29">
    <w:name w:val="标题 7 字符"/>
    <w:basedOn w:val="19"/>
    <w:link w:val="9"/>
    <w:semiHidden/>
    <w:qFormat/>
    <w:uiPriority w:val="9"/>
    <w:rPr>
      <w:i/>
      <w:iCs/>
      <w:caps/>
      <w:color w:val="953735" w:themeColor="accent2" w:themeShade="BF"/>
      <w:spacing w:val="10"/>
    </w:rPr>
  </w:style>
  <w:style w:type="character" w:customStyle="1" w:styleId="30">
    <w:name w:val="标题 8 字符"/>
    <w:basedOn w:val="19"/>
    <w:link w:val="10"/>
    <w:autoRedefine/>
    <w:semiHidden/>
    <w:qFormat/>
    <w:uiPriority w:val="9"/>
    <w:rPr>
      <w:caps/>
      <w:spacing w:val="10"/>
      <w:sz w:val="20"/>
      <w:szCs w:val="20"/>
    </w:rPr>
  </w:style>
  <w:style w:type="character" w:customStyle="1" w:styleId="31">
    <w:name w:val="标题 9 字符"/>
    <w:basedOn w:val="19"/>
    <w:link w:val="11"/>
    <w:semiHidden/>
    <w:qFormat/>
    <w:uiPriority w:val="9"/>
    <w:rPr>
      <w:i/>
      <w:iCs/>
      <w:caps/>
      <w:spacing w:val="10"/>
      <w:sz w:val="20"/>
      <w:szCs w:val="20"/>
    </w:rPr>
  </w:style>
  <w:style w:type="character" w:customStyle="1" w:styleId="32">
    <w:name w:val="标题 字符"/>
    <w:basedOn w:val="19"/>
    <w:link w:val="16"/>
    <w:qFormat/>
    <w:uiPriority w:val="10"/>
    <w:rPr>
      <w:caps/>
      <w:color w:val="632523" w:themeColor="accent2" w:themeShade="80"/>
      <w:spacing w:val="50"/>
      <w:sz w:val="44"/>
      <w:szCs w:val="44"/>
    </w:rPr>
  </w:style>
  <w:style w:type="character" w:customStyle="1" w:styleId="33">
    <w:name w:val="副标题 字符"/>
    <w:basedOn w:val="19"/>
    <w:link w:val="14"/>
    <w:qFormat/>
    <w:uiPriority w:val="11"/>
    <w:rPr>
      <w:caps/>
      <w:spacing w:val="20"/>
      <w:sz w:val="18"/>
      <w:szCs w:val="18"/>
    </w:rPr>
  </w:style>
  <w:style w:type="paragraph" w:styleId="34">
    <w:name w:val="No Spacing"/>
    <w:basedOn w:val="1"/>
    <w:link w:val="35"/>
    <w:qFormat/>
    <w:uiPriority w:val="1"/>
    <w:pPr>
      <w:spacing w:after="0" w:line="240" w:lineRule="auto"/>
    </w:pPr>
  </w:style>
  <w:style w:type="character" w:customStyle="1" w:styleId="35">
    <w:name w:val="无间隔 字符"/>
    <w:basedOn w:val="19"/>
    <w:link w:val="34"/>
    <w:qFormat/>
    <w:uiPriority w:val="1"/>
  </w:style>
  <w:style w:type="paragraph" w:styleId="36">
    <w:name w:val="List Paragraph"/>
    <w:basedOn w:val="1"/>
    <w:qFormat/>
    <w:uiPriority w:val="34"/>
    <w:pPr>
      <w:ind w:left="720"/>
      <w:contextualSpacing/>
    </w:pPr>
  </w:style>
  <w:style w:type="paragraph" w:styleId="37">
    <w:name w:val="Quote"/>
    <w:basedOn w:val="1"/>
    <w:next w:val="1"/>
    <w:link w:val="38"/>
    <w:qFormat/>
    <w:uiPriority w:val="29"/>
    <w:rPr>
      <w:i/>
      <w:iCs/>
    </w:rPr>
  </w:style>
  <w:style w:type="character" w:customStyle="1" w:styleId="38">
    <w:name w:val="引用 字符"/>
    <w:basedOn w:val="19"/>
    <w:link w:val="37"/>
    <w:qFormat/>
    <w:uiPriority w:val="29"/>
    <w:rPr>
      <w:i/>
      <w:iCs/>
    </w:rPr>
  </w:style>
  <w:style w:type="paragraph" w:styleId="39">
    <w:name w:val="Intense Quote"/>
    <w:basedOn w:val="1"/>
    <w:next w:val="1"/>
    <w:link w:val="40"/>
    <w:qFormat/>
    <w:uiPriority w:val="30"/>
    <w:pPr>
      <w:pBdr>
        <w:top w:val="dotted" w:color="632423" w:themeColor="accent2" w:themeShade="80" w:sz="2" w:space="10"/>
        <w:bottom w:val="dotted" w:color="632423" w:themeColor="accent2" w:themeShade="80" w:sz="2" w:space="4"/>
      </w:pBdr>
      <w:spacing w:before="160" w:line="300" w:lineRule="auto"/>
      <w:ind w:left="1440" w:right="1440"/>
    </w:pPr>
    <w:rPr>
      <w:caps/>
      <w:color w:val="632523" w:themeColor="accent2" w:themeShade="80"/>
      <w:spacing w:val="5"/>
      <w:sz w:val="20"/>
      <w:szCs w:val="20"/>
    </w:rPr>
  </w:style>
  <w:style w:type="character" w:customStyle="1" w:styleId="40">
    <w:name w:val="明显引用 字符"/>
    <w:basedOn w:val="19"/>
    <w:link w:val="39"/>
    <w:qFormat/>
    <w:uiPriority w:val="30"/>
    <w:rPr>
      <w:caps/>
      <w:color w:val="632523" w:themeColor="accent2" w:themeShade="80"/>
      <w:spacing w:val="5"/>
      <w:sz w:val="20"/>
      <w:szCs w:val="20"/>
    </w:rPr>
  </w:style>
  <w:style w:type="character" w:customStyle="1" w:styleId="41">
    <w:name w:val="不明显强调1"/>
    <w:qFormat/>
    <w:uiPriority w:val="19"/>
    <w:rPr>
      <w:i/>
      <w:iCs/>
    </w:rPr>
  </w:style>
  <w:style w:type="character" w:customStyle="1" w:styleId="42">
    <w:name w:val="明显强调1"/>
    <w:qFormat/>
    <w:uiPriority w:val="21"/>
    <w:rPr>
      <w:i/>
      <w:iCs/>
      <w:caps/>
      <w:spacing w:val="10"/>
      <w:sz w:val="20"/>
      <w:szCs w:val="20"/>
    </w:rPr>
  </w:style>
  <w:style w:type="character" w:customStyle="1" w:styleId="43">
    <w:name w:val="不明显参考1"/>
    <w:basedOn w:val="19"/>
    <w:qFormat/>
    <w:uiPriority w:val="31"/>
    <w:rPr>
      <w:rFonts w:asciiTheme="minorHAnsi" w:hAnsiTheme="minorHAnsi" w:eastAsiaTheme="minorEastAsia" w:cstheme="minorBidi"/>
      <w:i/>
      <w:iCs/>
      <w:color w:val="632523" w:themeColor="accent2" w:themeShade="80"/>
    </w:rPr>
  </w:style>
  <w:style w:type="character" w:customStyle="1" w:styleId="44">
    <w:name w:val="明显参考1"/>
    <w:qFormat/>
    <w:uiPriority w:val="32"/>
    <w:rPr>
      <w:rFonts w:asciiTheme="minorHAnsi" w:hAnsiTheme="minorHAnsi" w:eastAsiaTheme="minorEastAsia" w:cstheme="minorBidi"/>
      <w:b/>
      <w:bCs/>
      <w:i/>
      <w:iCs/>
      <w:color w:val="632523" w:themeColor="accent2" w:themeShade="80"/>
    </w:rPr>
  </w:style>
  <w:style w:type="character" w:customStyle="1" w:styleId="45">
    <w:name w:val="书籍标题1"/>
    <w:qFormat/>
    <w:uiPriority w:val="33"/>
    <w:rPr>
      <w:caps/>
      <w:color w:val="632523" w:themeColor="accent2" w:themeShade="80"/>
      <w:spacing w:val="5"/>
      <w:u w:color="622423" w:themeColor="accent2" w:themeShade="7F"/>
    </w:rPr>
  </w:style>
  <w:style w:type="paragraph" w:customStyle="1" w:styleId="46">
    <w:name w:val="TOC 标题1"/>
    <w:basedOn w:val="3"/>
    <w:next w:val="1"/>
    <w:semiHidden/>
    <w:unhideWhenUsed/>
    <w:qFormat/>
    <w:uiPriority w:val="39"/>
    <w:pPr>
      <w:outlineLvl w:val="9"/>
    </w:pPr>
    <w:rPr>
      <w:lang w:bidi="en-US"/>
    </w:rPr>
  </w:style>
  <w:style w:type="character" w:customStyle="1" w:styleId="47">
    <w:name w:val="页眉 字符"/>
    <w:basedOn w:val="19"/>
    <w:link w:val="2"/>
    <w:qFormat/>
    <w:uiPriority w:val="99"/>
    <w:rPr>
      <w:sz w:val="18"/>
      <w:szCs w:val="18"/>
    </w:rPr>
  </w:style>
  <w:style w:type="character" w:customStyle="1" w:styleId="48">
    <w:name w:val="页脚 字符"/>
    <w:basedOn w:val="19"/>
    <w:link w:val="1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LTT</Company>
  <Pages>3</Pages>
  <Words>703</Words>
  <Characters>704</Characters>
  <Lines>3</Lines>
  <Paragraphs>1</Paragraphs>
  <TotalTime>1</TotalTime>
  <ScaleCrop>false</ScaleCrop>
  <LinksUpToDate>false</LinksUpToDate>
  <CharactersWithSpaces>704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2019-08-26T02:31:00Z</dcterms:created>
  <dc:creator>NTKO</dc:creator>
  <cp:lastModifiedBy>15170</cp:lastModifiedBy>
  <dcterms:modified xsi:type="dcterms:W3CDTF">2025-04-02T02:46:18Z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4FAF9B09A89447A78EFCAB17DB2478B0_13</vt:lpwstr>
  </property>
  <property fmtid="{D5CDD505-2E9C-101B-9397-08002B2CF9AE}" pid="4" name="KSOTemplateDocerSaveRecord">
    <vt:lpwstr>eyJoZGlkIjoiZDhjZTRlZDZjYThlOGZlOGM1Y2I3MzJjZDZhMDM3MzMiLCJ1c2VySWQiOiI0NDMzODM5NDAifQ==</vt:lpwstr>
  </property>
</Properties>
</file>